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08"/>
        <w:gridCol w:w="709"/>
        <w:gridCol w:w="425"/>
        <w:gridCol w:w="567"/>
        <w:gridCol w:w="567"/>
        <w:gridCol w:w="1418"/>
        <w:gridCol w:w="992"/>
        <w:gridCol w:w="1418"/>
        <w:gridCol w:w="1091"/>
      </w:tblGrid>
      <w:tr w:rsidR="007B2C2A" w14:paraId="65E11D2F" w14:textId="77777777">
        <w:trPr>
          <w:trHeight w:val="975"/>
        </w:trPr>
        <w:tc>
          <w:tcPr>
            <w:tcW w:w="83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94871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附件：</w:t>
            </w:r>
          </w:p>
          <w:p w14:paraId="4B4D0C63" w14:textId="77777777" w:rsidR="007B2C2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水城区妇幼保健院招聘专业技术人员职位一览表</w:t>
            </w:r>
          </w:p>
        </w:tc>
      </w:tr>
      <w:tr w:rsidR="007B2C2A" w14:paraId="7C5DFD26" w14:textId="77777777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99182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FDE40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  <w:p w14:paraId="04BE15AB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2017D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 w14:paraId="640FCD02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8B332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职位</w:t>
            </w:r>
          </w:p>
          <w:p w14:paraId="133F6D78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74214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EB68F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E55C2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CA3BB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215E0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B2C2A" w14:paraId="51A548E3" w14:textId="77777777">
        <w:trPr>
          <w:trHeight w:val="3502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5A5A6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09B1D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水城区妇幼保健院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B57CA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编外专业技术人员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3B954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96FEF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妇产科医生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7E1F0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3A448" w14:textId="77777777" w:rsidR="007B2C2A" w:rsidRDefault="00000000">
            <w:pPr>
              <w:widowControl/>
              <w:spacing w:line="560" w:lineRule="exact"/>
              <w:ind w:firstLineChars="100" w:firstLine="22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23945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BE11C" w14:textId="77777777" w:rsidR="007B2C2A" w:rsidRDefault="00000000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sz w:val="22"/>
                <w:szCs w:val="22"/>
              </w:rPr>
              <w:t>住院医师规范化培训合格证书（考试成绩查询单）；</w:t>
            </w:r>
          </w:p>
          <w:p w14:paraId="6F97CF3A" w14:textId="77777777" w:rsidR="007B2C2A" w:rsidRDefault="00000000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取得执业医师以上资格；</w:t>
            </w:r>
          </w:p>
          <w:p w14:paraId="2DF5DF07" w14:textId="77777777" w:rsidR="007B2C2A" w:rsidRDefault="00000000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并具有二年以上妇产科工作经历者优先；</w:t>
            </w:r>
          </w:p>
          <w:p w14:paraId="4C79EC3B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sz w:val="22"/>
                <w:szCs w:val="22"/>
              </w:rPr>
              <w:t>4.年龄35周岁以下。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8615B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采用简化程序直接面试的方式进行</w:t>
            </w:r>
          </w:p>
          <w:p w14:paraId="4B6BDCAA" w14:textId="77777777" w:rsidR="007B2C2A" w:rsidRDefault="007B2C2A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14:paraId="03FD424C" w14:textId="77777777" w:rsidR="007B2C2A" w:rsidRDefault="007B2C2A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14:paraId="25E51D9A" w14:textId="77777777" w:rsidR="007B2C2A" w:rsidRDefault="007B2C2A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14:paraId="61AD5511" w14:textId="77777777" w:rsidR="007B2C2A" w:rsidRDefault="007B2C2A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7B2C2A" w14:paraId="0C176F3F" w14:textId="77777777">
        <w:trPr>
          <w:trHeight w:val="75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A12E4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39A48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水城区妇幼保健院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293C0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编外专业技术人员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AED31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A2C5F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儿科医生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4FB80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11FD1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E3EE3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F5983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1.且取得执业医师以上资格；</w:t>
            </w:r>
          </w:p>
          <w:p w14:paraId="1639E8A2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2.并具有二年以上儿科工作经历者优先；3.</w:t>
            </w:r>
            <w:r>
              <w:rPr>
                <w:rFonts w:ascii="宋体" w:hAnsi="宋体" w:cs="宋体" w:hint="eastAsia"/>
                <w:color w:val="333333"/>
                <w:sz w:val="22"/>
                <w:szCs w:val="22"/>
              </w:rPr>
              <w:t>年龄35周岁</w:t>
            </w:r>
            <w:r>
              <w:rPr>
                <w:rFonts w:ascii="宋体" w:hAnsi="宋体" w:cs="宋体" w:hint="eastAsia"/>
                <w:color w:val="333333"/>
                <w:sz w:val="22"/>
                <w:szCs w:val="22"/>
              </w:rPr>
              <w:lastRenderedPageBreak/>
              <w:t>以下。</w:t>
            </w:r>
          </w:p>
          <w:p w14:paraId="469E53DC" w14:textId="77777777" w:rsidR="007B2C2A" w:rsidRDefault="007B2C2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403ED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采用简化程序直接面试的方式进行</w:t>
            </w:r>
          </w:p>
        </w:tc>
      </w:tr>
      <w:tr w:rsidR="007B2C2A" w14:paraId="6F21E4EE" w14:textId="77777777">
        <w:trPr>
          <w:trHeight w:val="228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376AF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D1D9F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水城区妇幼保健院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634F5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编外专业技术人员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A4677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E0432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急诊科医生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3B825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C564F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7D9A3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4F9E4" w14:textId="77777777" w:rsidR="007B2C2A" w:rsidRDefault="00000000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且取得执业助理医师以上资格；</w:t>
            </w:r>
          </w:p>
          <w:p w14:paraId="3C9351BB" w14:textId="77777777" w:rsidR="007B2C2A" w:rsidRDefault="00000000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并具有二年以上急诊科或全科工作经历者优先；</w:t>
            </w:r>
          </w:p>
          <w:p w14:paraId="7AB34BB9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333333"/>
                <w:sz w:val="22"/>
                <w:szCs w:val="22"/>
              </w:rPr>
              <w:t>年龄35周岁以下。</w:t>
            </w:r>
          </w:p>
          <w:p w14:paraId="4B6CF26A" w14:textId="77777777" w:rsidR="007B2C2A" w:rsidRDefault="007B2C2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CB03D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采用简化程序直接面试的方式进行</w:t>
            </w:r>
          </w:p>
        </w:tc>
      </w:tr>
      <w:tr w:rsidR="007B2C2A" w14:paraId="341AB5D5" w14:textId="77777777">
        <w:trPr>
          <w:trHeight w:val="22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87753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65E2E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水城区妇幼保健院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7D8F1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编外职能辅助人员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A51F2" w14:textId="6935AB0D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技术</w:t>
            </w:r>
            <w:r w:rsidR="00221EEA">
              <w:rPr>
                <w:rFonts w:ascii="宋体" w:hAnsi="宋体" w:cs="宋体" w:hint="eastAsia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673D3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6475C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C68DE" w14:textId="77777777" w:rsidR="007B2C2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FDB53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医学信息工程、信息与计算科学、信息管理与信息系统（医药方向）及计算机相关专业、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DCE59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取得软考资格证、主流IT厂商认证优先、有医院信息科工作经验优先，年龄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22C50" w14:textId="77777777" w:rsidR="007B2C2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采用简化程序直接面试的方式进行</w:t>
            </w:r>
          </w:p>
        </w:tc>
      </w:tr>
      <w:tr w:rsidR="007B2C2A" w14:paraId="1C978490" w14:textId="77777777">
        <w:trPr>
          <w:trHeight w:val="440"/>
        </w:trPr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E6BC4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931AB" w14:textId="77777777" w:rsidR="007B2C2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34383" w14:textId="77777777" w:rsidR="007B2C2A" w:rsidRDefault="007B2C2A">
            <w:pPr>
              <w:spacing w:line="56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1E2FC" w14:textId="77777777" w:rsidR="007B2C2A" w:rsidRDefault="007B2C2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DDB0E" w14:textId="77777777" w:rsidR="007B2C2A" w:rsidRDefault="007B2C2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96514" w14:textId="77777777" w:rsidR="007B2C2A" w:rsidRDefault="007B2C2A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7BC5576F" w14:textId="77777777" w:rsidR="007B2C2A" w:rsidRDefault="007B2C2A"/>
    <w:sectPr w:rsidR="007B2C2A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724498"/>
    <w:multiLevelType w:val="singleLevel"/>
    <w:tmpl w:val="D07244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3F6935"/>
    <w:multiLevelType w:val="singleLevel"/>
    <w:tmpl w:val="013F69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7512022">
    <w:abstractNumId w:val="0"/>
  </w:num>
  <w:num w:numId="2" w16cid:durableId="44041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iMWNkMzYxZDVkN2M5NTVlYzM3YjVmYjMzMjE4M2MifQ=="/>
  </w:docVars>
  <w:rsids>
    <w:rsidRoot w:val="7B1E063C"/>
    <w:rsid w:val="000E5D9A"/>
    <w:rsid w:val="00221EEA"/>
    <w:rsid w:val="007B2C2A"/>
    <w:rsid w:val="02C7315B"/>
    <w:rsid w:val="10096B9E"/>
    <w:rsid w:val="22D14FC6"/>
    <w:rsid w:val="26EF7828"/>
    <w:rsid w:val="30C335B9"/>
    <w:rsid w:val="3BDA38D6"/>
    <w:rsid w:val="64C17F63"/>
    <w:rsid w:val="7B1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DB13C"/>
  <w15:docId w15:val="{C77EF30C-7976-4A45-95E5-887E29F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孙海玻</dc:creator>
  <cp:lastModifiedBy>亚红 陈</cp:lastModifiedBy>
  <cp:revision>3</cp:revision>
  <dcterms:created xsi:type="dcterms:W3CDTF">2024-08-01T15:14:00Z</dcterms:created>
  <dcterms:modified xsi:type="dcterms:W3CDTF">2024-08-01T15:14:00Z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76F3E8E209864B078C3A86BED8DD7194_11</vt:lpwstr>
  </property>
</Properties>
</file>