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2" w:lineRule="exact"/>
        <w:ind w:left="359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/>
          <w:color w:val="222222"/>
          <w:sz w:val="44"/>
          <w:szCs w:val="44"/>
          <w:lang w:val="en-US" w:eastAsia="zh-CN"/>
        </w:rPr>
        <w:t>达州市</w:t>
      </w:r>
      <w:r>
        <w:rPr>
          <w:rFonts w:hint="default" w:ascii="Times New Roman" w:hAnsi="Times New Roman" w:eastAsia="方正小标宋简体" w:cs="Times New Roman"/>
          <w:b/>
          <w:color w:val="222222"/>
          <w:sz w:val="44"/>
          <w:szCs w:val="44"/>
          <w:lang w:eastAsia="zh-CN"/>
        </w:rPr>
        <w:t>2022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222222"/>
          <w:sz w:val="44"/>
          <w:szCs w:val="44"/>
          <w:lang w:eastAsia="zh-CN"/>
        </w:rPr>
        <w:t>年度选调优秀大学毕业生到基层工作拟录用人员名单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exact"/>
        <w:ind w:left="3464" w:right="3453" w:firstLine="0"/>
        <w:jc w:val="center"/>
        <w:textAlignment w:val="auto"/>
        <w:rPr>
          <w:rFonts w:hint="eastAsia" w:ascii="楷体_GB2312" w:hAnsi="楷体_GB2312" w:eastAsia="楷体_GB2312"/>
          <w:b/>
          <w:sz w:val="28"/>
        </w:rPr>
      </w:pPr>
    </w:p>
    <w:p>
      <w:pPr>
        <w:pStyle w:val="4"/>
        <w:spacing w:before="6"/>
        <w:rPr>
          <w:rFonts w:ascii="楷体_GB2312"/>
          <w:sz w:val="19"/>
        </w:rPr>
      </w:pPr>
    </w:p>
    <w:tbl>
      <w:tblPr>
        <w:tblStyle w:val="5"/>
        <w:tblW w:w="15325" w:type="dxa"/>
        <w:jc w:val="center"/>
        <w:tblBorders>
          <w:top w:val="single" w:color="010101" w:sz="8" w:space="0"/>
          <w:left w:val="single" w:color="010101" w:sz="8" w:space="0"/>
          <w:bottom w:val="single" w:color="010101" w:sz="8" w:space="0"/>
          <w:right w:val="single" w:color="010101" w:sz="8" w:space="0"/>
          <w:insideH w:val="single" w:color="010101" w:sz="8" w:space="0"/>
          <w:insideV w:val="single" w:color="01010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77"/>
        <w:gridCol w:w="1009"/>
        <w:gridCol w:w="1200"/>
        <w:gridCol w:w="805"/>
        <w:gridCol w:w="1963"/>
        <w:gridCol w:w="2387"/>
        <w:gridCol w:w="1213"/>
        <w:gridCol w:w="1037"/>
        <w:gridCol w:w="1592"/>
        <w:gridCol w:w="907"/>
        <w:gridCol w:w="711"/>
        <w:gridCol w:w="731"/>
      </w:tblGrid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机关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职位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1213" w:type="dxa"/>
            <w:vAlign w:val="center"/>
          </w:tcPr>
          <w:p>
            <w:pPr>
              <w:pStyle w:val="9"/>
              <w:spacing w:before="1"/>
              <w:ind w:right="0" w:rightChars="0"/>
              <w:jc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pStyle w:val="9"/>
              <w:tabs>
                <w:tab w:val="center" w:pos="508"/>
              </w:tabs>
              <w:spacing w:before="1"/>
              <w:ind w:right="0" w:rightChars="0"/>
              <w:jc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592" w:type="dxa"/>
            <w:vAlign w:val="center"/>
          </w:tcPr>
          <w:p>
            <w:pPr>
              <w:pStyle w:val="9"/>
              <w:spacing w:before="1"/>
              <w:ind w:right="0" w:rightChars="0"/>
              <w:jc w:val="center"/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职位（一）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朱模帆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8031210420114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西华大学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艺术学学士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产品设计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曹现龙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8031210421804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冉旭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8031210402728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蒋青洪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8031210413110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四川文理学院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物理学专业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8031210424725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周昊东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8031210424926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谭婷婷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8031210113121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成都信息工程大学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自动化专业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罗杨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8031210415801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重庆师范大学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思想政治教育专业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潘洁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8031210411815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闽南师范大学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食品科学与工程专业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李祥怡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8031210423914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四川民族学院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行政管理专业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彭茂畦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8031210424619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四川文理学院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英语专业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职位（四）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曾浪令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8031210113006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西华大学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工学硕士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动力工程及工程热物理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职位（四）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刘东京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8031210106815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黑龙江八一农垦大学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水利水电工程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职位（四）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赵九桥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8031210114126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工学硕士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流体机械及工程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职位（四）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彭一朔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8031210117327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重庆工商大学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职位（五）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胡德艳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8031210413023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西华大学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市场营销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职位（五）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唐弘扬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8031210101625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广西民族大学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教育硕士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学科教学（思政）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职位（五）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唐明洁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8031210104426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四川师范大学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职位（六）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谢杰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8031210419822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赵文丽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8031210304524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职位（八）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李虹霖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8031210416522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职位（八）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锋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8031210218326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职位（九）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岳晶晶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8031210110922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覃博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8031210109328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蒋政科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8031210115230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职位（十一）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杨舒涵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8031210114315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职位（十一）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8031210408823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职位（十二）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孟兵兵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8031210414719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成都理工大学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广播电视学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职位（十三）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夏榕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8031210427521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西昌学院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75.425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职位（十四）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杨露妍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8031210406522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内江师范学院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理学学士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人文地理与城乡规划专业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3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职位（十五）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金酿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8031210426617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东北财经大学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经济学硕士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国民经济学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职位（十六）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胡冰蔚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8031210108209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国际关系学院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工学硕士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电子与通信工程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4"/>
        <w:ind w:left="107"/>
        <w:rPr>
          <w:b w:val="0"/>
          <w:sz w:val="20"/>
        </w:rPr>
      </w:pPr>
    </w:p>
    <w:p>
      <w:pPr>
        <w:pStyle w:val="4"/>
        <w:spacing w:before="9"/>
        <w:rPr>
          <w:sz w:val="21"/>
        </w:rPr>
      </w:pPr>
    </w:p>
    <w:sectPr>
      <w:footerReference r:id="rId3" w:type="default"/>
      <w:footerReference r:id="rId4" w:type="even"/>
      <w:pgSz w:w="16840" w:h="11910" w:orient="landscape"/>
      <w:pgMar w:top="1361" w:right="1474" w:bottom="1247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417152" behindDoc="1" locked="0" layoutInCell="1" allowOverlap="1">
              <wp:simplePos x="0" y="0"/>
              <wp:positionH relativeFrom="page">
                <wp:posOffset>5858510</wp:posOffset>
              </wp:positionH>
              <wp:positionV relativeFrom="page">
                <wp:posOffset>9483725</wp:posOffset>
              </wp:positionV>
              <wp:extent cx="741680" cy="2032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b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61.3pt;margin-top:746.75pt;height:16pt;width:58.4pt;mso-position-horizontal-relative:page;mso-position-vertical-relative:page;z-index:-252899328;mso-width-relative:page;mso-height-relative:page;" filled="f" stroked="f" coordsize="21600,21600" o:gfxdata="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l1UKdwAAAAOAQAADwAAAAAA&#10;AAABACAAAAAiAAAAZHJzL2Rvd25yZXYueG1sUEsBAhQAFAAAAAgAh07iQOXrqoidAQAAIwMAAA4A&#10;AAAAAAAAAQAgAAAAK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b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7730"/>
    <w:rsid w:val="298A0B79"/>
    <w:rsid w:val="34547A4D"/>
    <w:rsid w:val="468B191A"/>
    <w:rsid w:val="493947CD"/>
    <w:rsid w:val="4E97102B"/>
    <w:rsid w:val="55E17CA1"/>
    <w:rsid w:val="6C31274C"/>
    <w:rsid w:val="7FC63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7" w:right="494"/>
      <w:jc w:val="center"/>
      <w:outlineLvl w:val="1"/>
    </w:pPr>
    <w:rPr>
      <w:rFonts w:ascii="方正小标宋_GBK" w:hAnsi="方正小标宋_GBK" w:eastAsia="方正小标宋_GBK" w:cs="方正小标宋_GBK"/>
      <w:b/>
      <w:bCs/>
      <w:i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82"/>
      <w:outlineLvl w:val="2"/>
    </w:pPr>
    <w:rPr>
      <w:rFonts w:ascii="新宋体" w:hAnsi="新宋体" w:eastAsia="新宋体" w:cs="新宋体"/>
      <w:b/>
      <w:bCs/>
      <w:sz w:val="40"/>
      <w:szCs w:val="4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9" w:hanging="154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character" w:customStyle="1" w:styleId="10">
    <w:name w:val="font101"/>
    <w:basedOn w:val="6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9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01"/>
    <w:basedOn w:val="6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7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2"/>
    <w:basedOn w:val="6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2022-04-25T06:49:00Z</dcterms:created>
  <dc:creator>Administrator</dc:creator>
  <cp:lastModifiedBy>素黑</cp:lastModifiedBy>
  <dcterms:modified xsi:type="dcterms:W3CDTF">2022-06-23T13:03:32Z</dcterms:modified>
  <dc:title>&lt;5C5C4F7378702D323031373032323361625C32303232C4EA5CB4A8D7E9C2BC5CB5DA3431BAC55CB4A8D7E9C2BC20B5DA3431BAC55CB4A8D7E9C2BC20B5DA3431BAC5B9D8D3DAD7F6BAC332303232C4EAB6C8D1A1B5F7D3C5D0E3B4F3D1A7B1CFD2B5C9FABACD32303232C4EAC9CFB0EBC4EAC8ABCAA1B9A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HTFoxit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2052-11.1.0.9192</vt:lpwstr>
  </property>
</Properties>
</file>