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3FE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51099E9E">
      <w:pPr>
        <w:pStyle w:val="3"/>
        <w:rPr>
          <w:rFonts w:hint="eastAsia"/>
          <w:sz w:val="32"/>
          <w:szCs w:val="32"/>
        </w:rPr>
      </w:pPr>
      <w:bookmarkStart w:id="0" w:name="_GoBack"/>
    </w:p>
    <w:p w14:paraId="5BD34F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绵阳市卫生健康委员会直属事业单位</w:t>
      </w:r>
    </w:p>
    <w:p w14:paraId="6160C8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lang w:val="en-US" w:eastAsia="zh-CN" w:bidi="ar"/>
        </w:rPr>
        <w:t>2024年第二批次引进高层次人才公开考核招聘</w:t>
      </w:r>
    </w:p>
    <w:p w14:paraId="360849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lang w:val="en-US" w:eastAsia="zh-CN" w:bidi="ar"/>
        </w:rPr>
        <w:t>进入体检环节人员名单</w:t>
      </w:r>
    </w:p>
    <w:bookmarkEnd w:id="0"/>
    <w:p w14:paraId="1E56B99E">
      <w:pPr>
        <w:pStyle w:val="3"/>
        <w:rPr>
          <w:rFonts w:hint="eastAsia"/>
        </w:rPr>
      </w:pPr>
    </w:p>
    <w:tbl>
      <w:tblPr>
        <w:tblStyle w:val="5"/>
        <w:tblW w:w="5944" w:type="pct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3811"/>
        <w:gridCol w:w="1650"/>
        <w:gridCol w:w="3502"/>
        <w:gridCol w:w="1821"/>
        <w:gridCol w:w="1294"/>
      </w:tblGrid>
      <w:tr w14:paraId="7DF2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6E7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56C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FFA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8EC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149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综合测评成绩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05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C1E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CE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8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国家卫健委核技术医学转化重点实验室科研岗位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FC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陶榆玮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76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511***********0084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9C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C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EA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C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7B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绵阳市麻醉与神经调控重点实验室科研岗位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2A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李泞汐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A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510***********0042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3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2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F1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6C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老年综合科医师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ED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鲜生林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CD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510***********4214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1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D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72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E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90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45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5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513***********0160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CE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B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BD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FD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3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C5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99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421***********7922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3F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C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AF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DD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B5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程斌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510***********4970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9A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8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5B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7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F1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90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冯丹玲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4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510***********5644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C6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4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D8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1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15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0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刘炫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5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510***********0035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4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6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DC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1F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FA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EB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1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6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67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DA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50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79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仲夏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B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510***********051X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FA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28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A6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5E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绵阳四〇四医院（绵阳市第一人民医院）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94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B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侯宇峰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1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511***********8178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D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87.55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1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7B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55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绵阳四〇四医院（绵阳市第一人民医院）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A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FC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郝伏龙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09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140***********0433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D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84.05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60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1E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30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绵阳四〇四医院（绵阳市第一人民医院）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9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运动医学和创伤外科医师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8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蒋庆兵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513***********5330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B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4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BC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8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3C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刘诗宇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513***********3106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26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2D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0E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8D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9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66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73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6B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3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E8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A5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张延美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28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510***********3322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80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6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C2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1B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B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513***********1628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C2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5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A4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DD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2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86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0D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510***********2443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4A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D3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23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C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B6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李佳恬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6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510***********3322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2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0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AE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2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45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1D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宋旅萌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4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510***********9266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60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BE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27A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绵阳市妇幼保健院</w:t>
            </w:r>
          </w:p>
          <w:p w14:paraId="5F41E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（绵阳市儿童医院）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5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20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赵太萍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0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513***********1228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24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A7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6C1B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绵阳市妇幼保健院</w:t>
            </w:r>
          </w:p>
          <w:p w14:paraId="78242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（绵阳市儿童医院）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A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33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余幼微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EB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511***********0328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7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2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6335000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E32D028"/>
    <w:sectPr>
      <w:pgSz w:w="16838" w:h="11906" w:orient="landscape"/>
      <w:pgMar w:top="1587" w:right="2098" w:bottom="124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57B9"/>
    <w:rsid w:val="03566810"/>
    <w:rsid w:val="0A1744A5"/>
    <w:rsid w:val="4C51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"/>
    <w:basedOn w:val="1"/>
    <w:next w:val="2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956</Characters>
  <Lines>0</Lines>
  <Paragraphs>0</Paragraphs>
  <TotalTime>0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2024-12-30T13:13:00Z</dcterms:created>
  <dc:creator>luoxiaoli</dc:creator>
  <cp:lastModifiedBy>luoxiaoli</cp:lastModifiedBy>
  <dcterms:modified xsi:type="dcterms:W3CDTF">2024-12-30T13:16:51Z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75C3BCC184AA4DCEA7C853AAB0E9C58C_11</vt:lpwstr>
  </property>
  <property fmtid="{D5CDD505-2E9C-101B-9397-08002B2CF9AE}" pid="4" name="KSOTemplateDocerSaveRecord">
    <vt:lpwstr>eyJoZGlkIjoiZTgxMDQyNmNkYjg5ZmI1MTg5OTJkNDBiYzI4NGMyNTMifQ==</vt:lpwstr>
  </property>
</Properties>
</file>