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75"/>
        <w:gridCol w:w="825"/>
        <w:gridCol w:w="788"/>
        <w:gridCol w:w="2747"/>
        <w:gridCol w:w="524"/>
        <w:gridCol w:w="825"/>
        <w:gridCol w:w="1400"/>
        <w:gridCol w:w="1378"/>
        <w:gridCol w:w="544"/>
        <w:gridCol w:w="737"/>
        <w:gridCol w:w="2342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富顺天和投资发展集团有限公司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公开聘用工作人员岗位一览表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名额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招聘条件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最低服务期限</w:t>
            </w:r>
          </w:p>
        </w:tc>
        <w:tc>
          <w:tcPr>
            <w:tcW w:w="2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其他条件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编码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岗位说明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职称（职业）资格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上限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富顺天和投资发展集团有限公司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监理工程师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　对建设工程项目进行质量监督、进度管理、安全管理、合同管理、技术支持、与参建各方单位沟通协调；需要具备管理项目的能力，能够组织协调工程项目，有效管理人员和资源，并在工程建设过程中做出权衡和决策；需要对施工组织设计、质量保证措施、安全技术措施等进行审查，并对施工现场进行巡视和检查，发现问题及时通知施工方和业主并监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解决；</w:t>
            </w:r>
            <w:r>
              <w:rPr>
                <w:rStyle w:val="5"/>
                <w:rFonts w:eastAsia="宋体"/>
                <w:color w:val="auto"/>
                <w:lang w:val="en-US" w:eastAsia="zh-CN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对已完工程进行工程质量评估，提供分部、单位工程质量评估报告及监理工作总结。完成公司领导交办的其他事项。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全日制大学专科及以上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工程类相关专业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具有全国注册监理工程师执业资格证（房建/市政）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具有3年以上工程监理经验（需提供社保缴纳证明）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经审查，工作经验、经历特别优秀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者，年龄上限及学历可适当放宽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监理员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在专业监理工程师的指导下开展现场监理工作，对施工过程监督，旁站监理；负责施工过程的安全监理；及时报告重大施工质量和安全问题；完成专业监理工程师（或总监理工程师）交办的其他任务。</w:t>
            </w:r>
            <w:r>
              <w:rPr>
                <w:rStyle w:val="5"/>
                <w:rFonts w:eastAsia="宋体"/>
                <w:lang w:val="en-US" w:eastAsia="zh-CN"/>
              </w:rPr>
              <w:t>‌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全日制大学专科及以上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工程类相关专业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具有监理业务培训证（四川省建设工程质量安全与监理协会颁发）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具有3年以上工程监理经验（需提供社保缴纳证明）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经审查，工作经验、经历特别优秀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者，年龄上限及学历可适当放宽。同时具有工程类注册执业资格或具有中级及以上专业技术职称优先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textWrapping"/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ZmE2MTE2ZTIwYTg5Zjk0NTY4NmI5OTA2NzU5MGMifQ=="/>
    <w:docVar w:name="KSO_WPS_MARK_KEY" w:val="8b369035-a805-4b95-b58e-b57b26505f20"/>
  </w:docVars>
  <w:rsids>
    <w:rsidRoot w:val="00000000"/>
    <w:rsid w:val="2BFB6C61"/>
    <w:rsid w:val="5B2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800" w:leftChars="800"/>
    </w:pPr>
  </w:style>
  <w:style w:type="character" w:customStyle="1" w:styleId="5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927</Characters>
  <Paragraphs>211</Paragraphs>
  <TotalTime>0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2024-11-18T06:58:00Z</dcterms:created>
  <dc:creator>Administrator</dc:creator>
  <cp:lastModifiedBy>卌蒢ゞ汜忔</cp:lastModifiedBy>
  <dcterms:modified xsi:type="dcterms:W3CDTF">2024-11-18T09:23:41Z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5311C1DF3EA140CFBC8581068DB9411F_12</vt:lpwstr>
  </property>
</Properties>
</file>