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rPr>
          <w:sz w:val="44"/>
          <w:lang w:val="en-US" w:eastAsia="zh-CN"/>
          <w:szCs w:val="44"/>
          <w:rFonts w:hint="eastAsia"/>
        </w:rPr>
      </w:pPr>
      <w:r>
        <w:rPr>
          <w:sz w:val="44"/>
          <w:lang w:eastAsia="zh-CN"/>
          <w:rFonts w:hint="eastAsia"/>
        </w:rPr>
        <w:t>男子</w:t>
      </w:r>
      <w:r>
        <w:rPr>
          <w:u w:val="none"/>
          <w:sz w:val="44"/>
          <w:lang w:eastAsia="zh-CN"/>
          <w:rFonts w:hint="eastAsia"/>
        </w:rPr>
        <w:t>青年</w:t>
      </w:r>
      <w:r>
        <w:rPr>
          <w:sz w:val="44"/>
          <w:lang w:eastAsia="zh-CN"/>
          <w:rFonts w:hint="eastAsia"/>
        </w:rPr>
        <w:t>一组（24</w:t>
      </w:r>
      <w:r>
        <w:rPr>
          <w:u w:val="none"/>
          <w:sz w:val="44"/>
          <w:lang w:eastAsia="zh-CN"/>
          <w:rFonts w:hint="eastAsia"/>
        </w:rPr>
        <w:t>岁以下</w:t>
      </w:r>
      <w:r>
        <w:rPr>
          <w:sz w:val="44"/>
          <w:lang w:eastAsia="zh-CN"/>
          <w:szCs w:val="44"/>
          <w:rFonts w:hint="eastAsia"/>
        </w:rPr>
        <w:t>）</w:t>
      </w:r>
      <w:r>
        <w:rPr>
          <w:sz w:val="44"/>
          <w:lang w:val="en-US" w:eastAsia="zh-CN"/>
          <w:rFonts w:hint="eastAsia"/>
        </w:rPr>
        <w:t xml:space="preserve">       男子</w:t>
      </w:r>
      <w:r>
        <w:rPr>
          <w:u w:val="none"/>
          <w:sz w:val="44"/>
          <w:lang w:val="en-US" w:eastAsia="zh-CN"/>
          <w:rFonts w:hint="eastAsia"/>
        </w:rPr>
        <w:t>青年</w:t>
      </w:r>
      <w:r>
        <w:rPr>
          <w:sz w:val="44"/>
          <w:lang w:val="en-US" w:eastAsia="zh-CN"/>
          <w:rFonts w:hint="eastAsia"/>
        </w:rPr>
        <w:t>二组（25</w:t>
      </w:r>
      <w:r>
        <w:rPr>
          <w:u w:val="none"/>
          <w:sz w:val="44"/>
          <w:lang w:val="en-US" w:eastAsia="zh-CN"/>
          <w:rFonts w:hint="eastAsia"/>
        </w:rPr>
        <w:t>岁至30岁</w:t>
      </w:r>
      <w:r>
        <w:rPr>
          <w:sz w:val="44"/>
          <w:lang w:val="en-US" w:eastAsia="zh-CN"/>
          <w:szCs w:val="44"/>
          <w:rFonts w:hint="eastAsia"/>
        </w:rPr>
        <w:t>）</w:t>
      </w:r>
      <w:r>
        <w:rPr>
          <w:u w:val="single"/>
          <w:sz w:val="44"/>
          <w:lang w:val="en-US" w:eastAsia="zh-CN"/>
          <w:rFonts w:hint="eastAsia"/>
        </w:rPr>
      </w:r>
    </w:p>
    <w:tbl>
      <w:tblPr>
        <w:tblStyle w:val="3"/>
        <w:tblW w:w="0" w:type="auto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fit"/>
      </w:tblPr>
      <w:tblGrid>
        <w:gridCol w:w="2558.000000"/>
        <w:gridCol w:w="2977.000000"/>
        <w:gridCol w:w="1350.000000"/>
        <w:gridCol w:w="2839.000000"/>
        <w:gridCol w:w="308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2" w:hRule="atLeast"/>
        </w:trPr>
        <w:tc>
          <w:tcPr>
            <w:tcW w:w="2558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项目</w:t>
            </w:r>
          </w:p>
        </w:tc>
        <w:tc>
          <w:tcPr>
            <w:tcW w:w="2977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标准</w:t>
            </w: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项目</w:t>
            </w:r>
          </w:p>
        </w:tc>
        <w:tc>
          <w:tcPr>
            <w:tcW w:w="3081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6" w:hRule="atLeast"/>
        </w:trPr>
        <w:tc>
          <w:tcPr>
            <w:tcW w:w="2558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10米×4往返跑</w:t>
            </w:r>
          </w:p>
        </w:tc>
        <w:tc>
          <w:tcPr>
            <w:tcW w:w="2977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12″5（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10米×4往返跑</w:t>
            </w:r>
          </w:p>
        </w:tc>
        <w:tc>
          <w:tcPr>
            <w:tcW w:w="3081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12″8（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6" w:hRule="atLeast"/>
        </w:trPr>
        <w:tc>
          <w:tcPr>
            <w:tcW w:w="2558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1000米跑</w:t>
            </w:r>
          </w:p>
        </w:tc>
        <w:tc>
          <w:tcPr>
            <w:tcW w:w="2977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4′10″（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rFonts w:hint="eastAsia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1000米跑</w:t>
            </w:r>
          </w:p>
        </w:tc>
        <w:tc>
          <w:tcPr>
            <w:tcW w:w="3081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4′25″（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6" w:hRule="atLeast"/>
        </w:trPr>
        <w:tc>
          <w:tcPr>
            <w:tcW w:w="2558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引体向上</w:t>
            </w:r>
          </w:p>
        </w:tc>
        <w:tc>
          <w:tcPr>
            <w:tcW w:w="2977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7个（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rFonts w:hint="eastAsia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引体向上</w:t>
            </w:r>
          </w:p>
        </w:tc>
        <w:tc>
          <w:tcPr>
            <w:tcW w:w="3081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bookmarkStart w:id="0" w:name="_GoBack"/>
            <w:bookmarkEnd w:id="0"/>
            <w:r>
              <w:rPr>
                <w:vertAlign w:val="baseline"/>
                <w:sz w:val="32"/>
                <w:lang w:val="en-US" w:eastAsia="zh-CN"/>
                <w:rFonts w:hint="eastAsia"/>
              </w:rPr>
              <w:t>6个（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49" w:hRule="atLeast"/>
        </w:trPr>
        <w:tc>
          <w:tcPr>
            <w:tcW w:w="2558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纵跳摸高</w:t>
            </w:r>
          </w:p>
        </w:tc>
        <w:tc>
          <w:tcPr>
            <w:tcW w:w="2977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270厘米</w:t>
            </w:r>
            <w:r>
              <w:rPr>
                <w:vertAlign w:val="baseline"/>
                <w:sz w:val="32"/>
                <w:lang w:val="en-US" w:eastAsia="zh-CN"/>
                <w:rFonts w:hint="eastAsia"/>
              </w:rPr>
              <w:t>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纵跳摸高</w:t>
            </w:r>
          </w:p>
        </w:tc>
        <w:tc>
          <w:tcPr>
            <w:tcW w:w="3081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265厘米（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</w:tbl>
    <w:p>
      <w:pPr>
        <w:rPr>
          <w:sz w:val="44"/>
          <w:lang w:val="en-US" w:eastAsia="zh-CN"/>
          <w:szCs w:val="44"/>
          <w:rFonts w:hint="default"/>
        </w:rPr>
      </w:pPr>
      <w:r>
        <w:rPr>
          <w:sz w:val="44"/>
          <w:lang w:val="en-US" w:eastAsia="zh-CN"/>
          <w:szCs w:val="44"/>
          <w:rFonts w:hint="eastAsia"/>
        </w:rPr>
        <w:t>注：</w:t>
      </w:r>
      <w:r>
        <w:rPr>
          <w:sz w:val="44"/>
          <w:lang w:val="en-US" w:eastAsia="zh-CN"/>
          <w:szCs w:val="44"/>
          <w:rFonts w:hint="default"/>
        </w:rPr>
        <w:t>四项均合格则认定为体能测试合格</w:t>
      </w:r>
    </w:p>
    <w:p>
      <w:pPr>
        <w:rPr>
          <w:sz w:val="44"/>
          <w:lang w:val="en-US" w:eastAsia="zh-CN"/>
          <w:szCs w:val="44"/>
          <w:rFonts w:hint="default"/>
        </w:rPr>
      </w:pPr>
      <w:r>
        <w:br w:type="page"/>
        <w:rPr>
          <w:sz w:val="44"/>
          <w:lang w:val="en-US" w:eastAsia="zh-CN"/>
          <w:szCs w:val="44"/>
          <w:rFonts w:hint="default"/>
        </w:rPr>
      </w:r>
    </w:p>
    <w:p>
      <w:pPr>
        <w:rPr>
          <w:sz w:val="44"/>
          <w:lang w:val="en-US" w:eastAsia="zh-CN"/>
          <w:szCs w:val="44"/>
          <w:rFonts w:hint="eastAsia"/>
        </w:rPr>
      </w:pPr>
      <w:r>
        <w:rPr>
          <w:u w:val="none"/>
          <w:sz w:val="44"/>
          <w:lang w:eastAsia="zh-CN"/>
          <w:rFonts w:hint="eastAsia"/>
        </w:rPr>
        <w:t>女</w:t>
      </w:r>
      <w:r>
        <w:rPr>
          <w:sz w:val="44"/>
          <w:lang w:eastAsia="zh-CN"/>
          <w:rFonts w:hint="eastAsia"/>
        </w:rPr>
        <w:t>子</w:t>
      </w:r>
      <w:r>
        <w:rPr>
          <w:u w:val="none"/>
          <w:sz w:val="44"/>
          <w:lang w:eastAsia="zh-CN"/>
          <w:rFonts w:hint="eastAsia"/>
        </w:rPr>
        <w:t>青年</w:t>
      </w:r>
      <w:r>
        <w:rPr>
          <w:sz w:val="44"/>
          <w:lang w:eastAsia="zh-CN"/>
          <w:rFonts w:hint="eastAsia"/>
        </w:rPr>
        <w:t>二组（24</w:t>
      </w:r>
      <w:r>
        <w:rPr>
          <w:u w:val="none"/>
          <w:sz w:val="44"/>
          <w:lang w:eastAsia="zh-CN"/>
          <w:rFonts w:hint="eastAsia"/>
        </w:rPr>
        <w:t>岁以下</w:t>
      </w:r>
      <w:r>
        <w:rPr>
          <w:sz w:val="44"/>
          <w:lang w:eastAsia="zh-CN"/>
          <w:szCs w:val="44"/>
          <w:rFonts w:hint="eastAsia"/>
        </w:rPr>
        <w:t>）</w:t>
      </w:r>
      <w:r>
        <w:rPr>
          <w:sz w:val="44"/>
          <w:lang w:val="en-US" w:eastAsia="zh-CN"/>
          <w:rFonts w:hint="eastAsia"/>
        </w:rPr>
        <w:t xml:space="preserve">       女子</w:t>
      </w:r>
      <w:r>
        <w:rPr>
          <w:u w:val="none"/>
          <w:sz w:val="44"/>
          <w:lang w:val="en-US" w:eastAsia="zh-CN"/>
          <w:rFonts w:hint="eastAsia"/>
        </w:rPr>
        <w:t>青年</w:t>
      </w:r>
      <w:r>
        <w:rPr>
          <w:sz w:val="44"/>
          <w:lang w:val="en-US" w:eastAsia="zh-CN"/>
          <w:rFonts w:hint="eastAsia"/>
        </w:rPr>
        <w:t>二（25</w:t>
      </w:r>
      <w:r>
        <w:rPr>
          <w:u w:val="none"/>
          <w:sz w:val="44"/>
          <w:lang w:val="en-US" w:eastAsia="zh-CN"/>
          <w:rFonts w:hint="eastAsia"/>
        </w:rPr>
        <w:t>岁至30岁</w:t>
      </w:r>
      <w:r>
        <w:rPr>
          <w:sz w:val="44"/>
          <w:lang w:val="en-US" w:eastAsia="zh-CN"/>
          <w:szCs w:val="44"/>
          <w:rFonts w:hint="eastAsia"/>
        </w:rPr>
        <w:t>）</w:t>
      </w:r>
    </w:p>
    <w:tbl>
      <w:tblPr>
        <w:tblStyle w:val="3"/>
        <w:tblW w:w="0" w:type="auto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fit"/>
      </w:tblPr>
      <w:tblGrid>
        <w:gridCol w:w="2720.000000"/>
        <w:gridCol w:w="2712.000000"/>
        <w:gridCol w:w="703.000000"/>
        <w:gridCol w:w="3185.000000"/>
        <w:gridCol w:w="431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项目</w:t>
            </w:r>
          </w:p>
        </w:tc>
        <w:tc>
          <w:tcPr>
            <w:tcW w:w="2712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标准</w:t>
            </w:r>
          </w:p>
        </w:tc>
        <w:tc>
          <w:tcPr>
            <w:tcW w:w="703" w:type="dxa"/>
            <w:vMerge w:val="restart"/>
            <w:vAlign w:val="top"/>
            <w:tcBorders>
              <w:top w:val="nil"/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</w:pPr>
          </w:p>
        </w:tc>
        <w:tc>
          <w:tcPr>
            <w:tcW w:w="3185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项目</w:t>
            </w:r>
          </w:p>
        </w:tc>
        <w:tc>
          <w:tcPr>
            <w:tcW w:w="4315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10米×4往返跑</w:t>
            </w:r>
          </w:p>
        </w:tc>
        <w:tc>
          <w:tcPr>
            <w:tcW w:w="2712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13″5（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  <w:tc>
          <w:tcPr>
            <w:tcW w:w="703" w:type="dxa"/>
            <w:vMerge w:val="continue"/>
            <w:vAlign w:val="top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10米×4往返跑</w:t>
            </w:r>
          </w:p>
        </w:tc>
        <w:tc>
          <w:tcPr>
            <w:tcW w:w="4315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13″8（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800米跑</w:t>
            </w:r>
          </w:p>
        </w:tc>
        <w:tc>
          <w:tcPr>
            <w:tcW w:w="2712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4′10″</w:t>
            </w:r>
            <w:r>
              <w:rPr>
                <w:vertAlign w:val="baseline"/>
                <w:sz w:val="32"/>
                <w:lang w:val="en-US" w:eastAsia="zh-CN"/>
                <w:rFonts w:hint="eastAsia"/>
              </w:rPr>
              <w:t>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  <w:tc>
          <w:tcPr>
            <w:tcW w:w="703" w:type="dxa"/>
            <w:vMerge w:val="continue"/>
            <w:vAlign w:val="top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800米跑</w:t>
            </w:r>
          </w:p>
        </w:tc>
        <w:tc>
          <w:tcPr>
            <w:tcW w:w="4315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4′25″</w:t>
            </w:r>
            <w:r>
              <w:rPr>
                <w:vertAlign w:val="baseline"/>
                <w:sz w:val="32"/>
                <w:lang w:val="en-US" w:eastAsia="zh-CN"/>
                <w:rFonts w:hint="eastAsia"/>
              </w:rPr>
              <w:t>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仰卧起坐</w:t>
            </w:r>
          </w:p>
        </w:tc>
        <w:tc>
          <w:tcPr>
            <w:tcW w:w="2712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1′30个（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  <w:tc>
          <w:tcPr>
            <w:tcW w:w="703" w:type="dxa"/>
            <w:vMerge w:val="continue"/>
            <w:vAlign w:val="top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仰卧起坐</w:t>
            </w:r>
          </w:p>
        </w:tc>
        <w:tc>
          <w:tcPr>
            <w:tcW w:w="4315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rFonts w:hint="eastAsia"/>
              </w:rPr>
              <w:t>1′26个（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49" w:hRule="atLeast"/>
        </w:trPr>
        <w:tc>
          <w:tcPr>
            <w:tcW w:w="2720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纵跳摸高</w:t>
            </w:r>
          </w:p>
        </w:tc>
        <w:tc>
          <w:tcPr>
            <w:tcW w:w="2712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230厘米</w:t>
            </w:r>
            <w:r>
              <w:rPr>
                <w:vertAlign w:val="baseline"/>
                <w:sz w:val="32"/>
                <w:lang w:val="en-US" w:eastAsia="zh-CN"/>
                <w:rFonts w:hint="eastAsia"/>
              </w:rPr>
              <w:t>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  <w:tc>
          <w:tcPr>
            <w:tcW w:w="703" w:type="dxa"/>
            <w:vMerge w:val="continue"/>
            <w:vAlign w:val="top"/>
            <w:tcBorders>
              <w:bottom w:val="nil"/>
            </w:tcBorders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纵跳摸高</w:t>
            </w:r>
          </w:p>
        </w:tc>
        <w:tc>
          <w:tcPr>
            <w:tcW w:w="4315" w:type="dxa"/>
          </w:tcPr>
          <w:p>
            <w:pPr>
              <w:rPr>
                <w:vertAlign w:val="baseline"/>
                <w:sz w:val="32"/>
                <w:lang w:val="en-US" w:eastAsia="zh-CN"/>
                <w:szCs w:val="32"/>
                <w:rFonts w:hint="default"/>
              </w:rPr>
            </w:pP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225厘米</w:t>
            </w:r>
            <w:r>
              <w:rPr>
                <w:vertAlign w:val="baseline"/>
                <w:sz w:val="32"/>
                <w:lang w:val="en-US" w:eastAsia="zh-CN"/>
                <w:rFonts w:hint="eastAsia"/>
              </w:rPr>
              <w:t>（</w:t>
            </w:r>
            <w:r>
              <w:rPr>
                <w:vertAlign w:val="baseline"/>
                <w:u w:val="none"/>
                <w:sz w:val="32"/>
                <w:lang w:val="en-US" w:eastAsia="zh-CN"/>
                <w:rFonts w:hint="eastAsia"/>
              </w:rPr>
              <w:t>合格</w:t>
            </w:r>
            <w:r>
              <w:rPr>
                <w:vertAlign w:val="baseline"/>
                <w:sz w:val="32"/>
                <w:lang w:val="en-US" w:eastAsia="zh-CN"/>
                <w:szCs w:val="32"/>
                <w:rFonts w:hint="eastAsia"/>
              </w:rPr>
              <w:t>）</w:t>
            </w:r>
          </w:p>
        </w:tc>
      </w:tr>
    </w:tbl>
    <w:p>
      <w:pPr>
        <w:rPr>
          <w:sz w:val="44"/>
          <w:lang w:val="en-US" w:eastAsia="zh-CN"/>
          <w:szCs w:val="44"/>
          <w:rFonts w:hint="default"/>
        </w:rPr>
      </w:pPr>
      <w:r>
        <w:rPr>
          <w:sz w:val="44"/>
          <w:lang w:val="en-US" w:eastAsia="zh-CN"/>
          <w:szCs w:val="44"/>
          <w:rFonts w:hint="eastAsia"/>
        </w:rPr>
        <w:t>注：</w:t>
      </w:r>
      <w:r>
        <w:rPr>
          <w:sz w:val="44"/>
          <w:lang w:val="en-US" w:eastAsia="zh-CN"/>
          <w:szCs w:val="44"/>
          <w:rFonts w:hint="default"/>
        </w:rPr>
        <w:t>四项均合格则认定为体能测试合格</w:t>
      </w:r>
    </w:p>
    <w:p>
      <w:pPr>
        <w:rPr>
          <w:sz w:val="44"/>
          <w:lang w:val="en-US" w:eastAsia="zh-CN"/>
          <w:szCs w:val="44"/>
          <w:rFonts w:hint="default"/>
        </w:rPr>
      </w:pPr>
    </w:p>
    <w:sectPr>
      <w:docGrid w:type="lines" w:linePitch="312" w:charSpace="0"/>
      <w:pgSz w:w="16838" w:h="11906" w:orient="landscape"/>
      <w:pgMar w:top="1803" w:right="1440" w:bottom="1803" w:left="1440" w:header="851" w:footer="992" w:gutter="0"/>
      <w:paperSrc/>
      <w:cols w:space="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4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F130261"/>
    <w:rsid w:val="009B0BB4"/>
    <w:rsid w:val="0506494D"/>
    <w:rsid w:val="065C2574"/>
    <w:rsid w:val="0F130261"/>
    <w:rsid w:val="18084D8D"/>
    <w:rsid w:val="30C90297"/>
    <w:rsid w:val="56355AF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a:blurRad="101600" a:dist="50800" a:dir="5400000" a:algn="ctr" a: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WPS Office_12.1.0.15712_F1E327BC-269C-435d-A152-05C5408002CA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空城</dc:creator>
  <cp:keywords/>
  <dc:description/>
  <cp:lastModifiedBy>空城</cp:lastModifiedBy>
  <cp:revision>1</cp:revision>
  <dcterms:created xsi:type="dcterms:W3CDTF">2023-10-19T03:56:00Z</dcterms:created>
  <dcterms:modified xsi:type="dcterms:W3CDTF">2023-10-19T07:18:59Z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B1ECB0B778C3411F88CD14AF162A012A_13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lang w:eastAsia="zh-CN"/>
        </w:rPr>
        <w:t>男子</w:t>
      </w:r>
      <w:r>
        <w:rPr>
          <w:rFonts w:hint="eastAsia"/>
          <w:sz w:val="44"/>
          <w:u w:val="none"/>
          <w:lang w:eastAsia="zh-CN"/>
        </w:rPr>
        <w:t>青年</w:t>
      </w:r>
      <w:r>
        <w:rPr>
          <w:rFonts w:hint="eastAsia"/>
          <w:sz w:val="44"/>
          <w:lang w:eastAsia="zh-CN"/>
        </w:rPr>
        <w:t>一组（25</w:t>
      </w:r>
      <w:r>
        <w:rPr>
          <w:rFonts w:hint="eastAsia"/>
          <w:sz w:val="44"/>
          <w:u w:val="none"/>
          <w:lang w:eastAsia="zh-CN"/>
        </w:rPr>
        <w:t>岁以下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rFonts w:hint="eastAsia"/>
          <w:sz w:val="44"/>
          <w:lang w:val="en-US" w:eastAsia="zh-CN"/>
        </w:rPr>
        <w:t xml:space="preserve">      男子</w:t>
      </w:r>
      <w:r>
        <w:rPr>
          <w:rFonts w:hint="eastAsia"/>
          <w:sz w:val="44"/>
          <w:u w:val="none"/>
          <w:lang w:val="en-US" w:eastAsia="zh-CN"/>
        </w:rPr>
        <w:t>青年</w:t>
      </w:r>
      <w:r>
        <w:rPr>
          <w:rFonts w:hint="eastAsia"/>
          <w:sz w:val="44"/>
          <w:lang w:val="en-US" w:eastAsia="zh-CN"/>
        </w:rPr>
        <w:t>二组（26</w:t>
      </w:r>
      <w:r>
        <w:rPr>
          <w:rFonts w:hint="eastAsia"/>
          <w:sz w:val="44"/>
          <w:u w:val="none"/>
          <w:lang w:val="en-US" w:eastAsia="zh-CN"/>
        </w:rPr>
        <w:t>岁至30岁</w:t>
      </w:r>
      <w:r>
        <w:rPr>
          <w:rFonts w:hint="eastAsia"/>
          <w:sz w:val="44"/>
          <w:szCs w:val="44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977"/>
        <w:gridCol w:w="1350"/>
        <w:gridCol w:w="2839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5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97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3081" w:type="dxa"/>
            <w:tcBorders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7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11″9（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12″8（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7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4′00″（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4′25″（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引体向上</w:t>
            </w:r>
          </w:p>
        </w:tc>
        <w:tc>
          <w:tcPr>
            <w:tcW w:w="297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8个（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引体向上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vertAlign w:val="baseline"/>
                <w:lang w:val="en-US" w:eastAsia="zh-CN"/>
              </w:rPr>
              <w:t>7个（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558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纵跳摸高</w:t>
            </w:r>
          </w:p>
        </w:tc>
        <w:tc>
          <w:tcPr>
            <w:tcW w:w="2977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270厘米</w:t>
            </w:r>
            <w:r>
              <w:rPr>
                <w:rFonts w:hint="eastAsia"/>
                <w:sz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纵跳摸高</w:t>
            </w:r>
          </w:p>
        </w:tc>
        <w:tc>
          <w:tcPr>
            <w:tcW w:w="3081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265厘米（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注：</w:t>
      </w:r>
      <w:r>
        <w:rPr>
          <w:rFonts w:hint="default"/>
          <w:sz w:val="44"/>
          <w:szCs w:val="44"/>
          <w:lang w:val="en-US" w:eastAsia="zh-CN"/>
        </w:rPr>
        <w:t>四项均合格则认定为体能测试合格</w:t>
      </w:r>
    </w:p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br w:type="page"/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u w:val="none"/>
          <w:lang w:eastAsia="zh-CN"/>
        </w:rPr>
        <w:t>女</w:t>
      </w:r>
      <w:r>
        <w:rPr>
          <w:rFonts w:hint="eastAsia"/>
          <w:sz w:val="44"/>
          <w:lang w:eastAsia="zh-CN"/>
        </w:rPr>
        <w:t>子</w:t>
      </w:r>
      <w:r>
        <w:rPr>
          <w:rFonts w:hint="eastAsia"/>
          <w:sz w:val="44"/>
          <w:u w:val="none"/>
          <w:lang w:eastAsia="zh-CN"/>
        </w:rPr>
        <w:t>青年</w:t>
      </w:r>
      <w:r>
        <w:rPr>
          <w:rFonts w:hint="eastAsia"/>
          <w:sz w:val="44"/>
          <w:lang w:eastAsia="zh-CN"/>
        </w:rPr>
        <w:t>二组（25</w:t>
      </w:r>
      <w:r>
        <w:rPr>
          <w:rFonts w:hint="eastAsia"/>
          <w:sz w:val="44"/>
          <w:u w:val="none"/>
          <w:lang w:eastAsia="zh-CN"/>
        </w:rPr>
        <w:t>岁以下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rFonts w:hint="eastAsia"/>
          <w:sz w:val="44"/>
          <w:lang w:val="en-US" w:eastAsia="zh-CN"/>
        </w:rPr>
        <w:t xml:space="preserve">   女子</w:t>
      </w:r>
      <w:r>
        <w:rPr>
          <w:rFonts w:hint="eastAsia"/>
          <w:sz w:val="44"/>
          <w:u w:val="none"/>
          <w:lang w:val="en-US" w:eastAsia="zh-CN"/>
        </w:rPr>
        <w:t>青年</w:t>
      </w:r>
      <w:r>
        <w:rPr>
          <w:rFonts w:hint="eastAsia"/>
          <w:sz w:val="44"/>
          <w:lang w:val="en-US" w:eastAsia="zh-CN"/>
        </w:rPr>
        <w:t>二（26</w:t>
      </w:r>
      <w:r>
        <w:rPr>
          <w:rFonts w:hint="eastAsia"/>
          <w:sz w:val="44"/>
          <w:u w:val="none"/>
          <w:lang w:val="en-US" w:eastAsia="zh-CN"/>
        </w:rPr>
        <w:t>岁至30岁</w:t>
      </w:r>
      <w:r>
        <w:rPr>
          <w:rFonts w:hint="eastAsia"/>
          <w:sz w:val="44"/>
          <w:szCs w:val="44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712"/>
        <w:gridCol w:w="703"/>
        <w:gridCol w:w="3185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  <w:tc>
          <w:tcPr>
            <w:tcW w:w="70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31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4″00（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703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431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14″15（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800米跑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4′10″</w:t>
            </w:r>
            <w:r>
              <w:rPr>
                <w:rFonts w:hint="eastAsia"/>
                <w:sz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703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800米跑</w:t>
            </w:r>
          </w:p>
        </w:tc>
        <w:tc>
          <w:tcPr>
            <w:tcW w:w="431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4′25″</w:t>
            </w:r>
            <w:r>
              <w:rPr>
                <w:rFonts w:hint="eastAsia"/>
                <w:sz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720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仰卧起坐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1′30个（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703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仰卧起坐</w:t>
            </w:r>
          </w:p>
        </w:tc>
        <w:tc>
          <w:tcPr>
            <w:tcW w:w="431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vertAlign w:val="baseline"/>
                <w:lang w:val="en-US" w:eastAsia="zh-CN"/>
              </w:rPr>
              <w:t>1′28个（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720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纵跳摸高</w:t>
            </w:r>
          </w:p>
        </w:tc>
        <w:tc>
          <w:tcPr>
            <w:tcW w:w="2712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230厘米</w:t>
            </w:r>
            <w:r>
              <w:rPr>
                <w:rFonts w:hint="eastAsia"/>
                <w:sz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703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vAlign w:val="top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纵跳摸高</w:t>
            </w:r>
          </w:p>
        </w:tc>
        <w:tc>
          <w:tcPr>
            <w:tcW w:w="431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225厘米</w:t>
            </w:r>
            <w:r>
              <w:rPr>
                <w:rFonts w:hint="eastAsia"/>
                <w:sz w:val="32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32"/>
                <w:u w:val="none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注：</w:t>
      </w:r>
      <w:r>
        <w:rPr>
          <w:rFonts w:hint="default"/>
          <w:sz w:val="44"/>
          <w:szCs w:val="44"/>
          <w:lang w:val="en-US" w:eastAsia="zh-CN"/>
        </w:rPr>
        <w:t>四项均合格则认定为体能测试合格</w:t>
      </w:r>
    </w:p>
    <w:p>
      <w:pPr>
        <w:rPr>
          <w:rFonts w:hint="default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