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63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36"/>
        <w:gridCol w:w="2748"/>
        <w:gridCol w:w="1991"/>
        <w:gridCol w:w="457"/>
        <w:gridCol w:w="5113"/>
        <w:gridCol w:w="43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10" w:hRule="atLeast"/>
          <w:jc w:val="center"/>
        </w:trPr>
        <w:tc>
          <w:tcPr>
            <w:tcW w:w="8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bookmarkStart w:id="0" w:name="_GoBack"/>
            <w:bookmarkEnd w:id="0"/>
            <w:r>
              <w:rPr>
                <w:rFonts w:ascii="仿宋_GB2312" w:hAnsi="微软雅黑" w:eastAsia="仿宋_GB2312" w:cs="仿宋_GB2312"/>
                <w:b/>
                <w:bCs/>
                <w:color w:val="000000"/>
                <w:kern w:val="0"/>
                <w:sz w:val="24"/>
                <w:szCs w:val="24"/>
                <w:bdr w:val="none" w:color="auto" w:sz="0" w:space="0"/>
                <w:lang w:val="en-US" w:eastAsia="zh-CN" w:bidi="ar"/>
                <w14:ligatures w14:val="standardContextual"/>
              </w:rPr>
              <w:t>部门</w:t>
            </w:r>
          </w:p>
        </w:tc>
        <w:tc>
          <w:tcPr>
            <w:tcW w:w="0" w:type="auto"/>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b/>
                <w:bCs/>
                <w:color w:val="000000"/>
                <w:kern w:val="0"/>
                <w:sz w:val="24"/>
                <w:szCs w:val="24"/>
                <w:bdr w:val="none" w:color="auto" w:sz="0" w:space="0"/>
                <w:lang w:val="en-US" w:eastAsia="zh-CN" w:bidi="ar"/>
                <w14:ligatures w14:val="standardContextual"/>
              </w:rPr>
              <w:t>拟招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b/>
                <w:bCs/>
                <w:color w:val="000000"/>
                <w:kern w:val="0"/>
                <w:sz w:val="24"/>
                <w:szCs w:val="24"/>
                <w:bdr w:val="none" w:color="auto" w:sz="0" w:space="0"/>
                <w:lang w:val="en-US" w:eastAsia="zh-CN" w:bidi="ar"/>
                <w14:ligatures w14:val="standardContextual"/>
              </w:rPr>
              <w:t>岗位</w:t>
            </w:r>
          </w:p>
        </w:tc>
        <w:tc>
          <w:tcPr>
            <w:tcW w:w="0" w:type="auto"/>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b/>
                <w:bCs/>
                <w:color w:val="000000"/>
                <w:kern w:val="0"/>
                <w:sz w:val="24"/>
                <w:szCs w:val="24"/>
                <w:bdr w:val="none" w:color="auto" w:sz="0" w:space="0"/>
                <w:lang w:val="en-US" w:eastAsia="zh-CN" w:bidi="ar"/>
                <w14:ligatures w14:val="standardContextual"/>
              </w:rPr>
              <w:t>拟定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b/>
                <w:bCs/>
                <w:color w:val="000000"/>
                <w:kern w:val="0"/>
                <w:sz w:val="24"/>
                <w:szCs w:val="24"/>
                <w:bdr w:val="none" w:color="auto" w:sz="0" w:space="0"/>
                <w:lang w:val="en-US" w:eastAsia="zh-CN" w:bidi="ar"/>
                <w14:ligatures w14:val="standardContextual"/>
              </w:rPr>
              <w:t>职级</w:t>
            </w:r>
          </w:p>
        </w:tc>
        <w:tc>
          <w:tcPr>
            <w:tcW w:w="4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b/>
                <w:bCs/>
                <w:color w:val="000000"/>
                <w:kern w:val="0"/>
                <w:sz w:val="24"/>
                <w:szCs w:val="24"/>
                <w:bdr w:val="none" w:color="auto" w:sz="0" w:space="0"/>
                <w:lang w:val="en-US" w:eastAsia="zh-CN" w:bidi="ar"/>
                <w14:ligatures w14:val="standardContextual"/>
              </w:rPr>
              <w:t>拟招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b/>
                <w:bCs/>
                <w:color w:val="000000"/>
                <w:kern w:val="0"/>
                <w:sz w:val="24"/>
                <w:szCs w:val="24"/>
                <w:bdr w:val="none" w:color="auto" w:sz="0" w:space="0"/>
                <w:lang w:val="en-US" w:eastAsia="zh-CN" w:bidi="ar"/>
                <w14:ligatures w14:val="standardContextual"/>
              </w:rPr>
              <w:t>人数</w:t>
            </w:r>
          </w:p>
        </w:tc>
        <w:tc>
          <w:tcPr>
            <w:tcW w:w="511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b/>
                <w:bCs/>
                <w:color w:val="000000"/>
                <w:kern w:val="0"/>
                <w:sz w:val="24"/>
                <w:szCs w:val="24"/>
                <w:bdr w:val="none" w:color="auto" w:sz="0" w:space="0"/>
                <w:lang w:val="en-US" w:eastAsia="zh-CN" w:bidi="ar"/>
                <w14:ligatures w14:val="standardContextual"/>
              </w:rPr>
              <w:t>岗位职责</w:t>
            </w:r>
          </w:p>
        </w:tc>
        <w:tc>
          <w:tcPr>
            <w:tcW w:w="439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b/>
                <w:bCs/>
                <w:color w:val="000000"/>
                <w:kern w:val="0"/>
                <w:sz w:val="24"/>
                <w:szCs w:val="24"/>
                <w:bdr w:val="none" w:color="auto" w:sz="0" w:space="0"/>
                <w:lang w:val="en-US" w:eastAsia="zh-CN" w:bidi="ar"/>
                <w14:ligatures w14:val="standardContextual"/>
              </w:rPr>
              <w:t>任职要求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279" w:hRule="atLeast"/>
          <w:jc w:val="center"/>
        </w:trPr>
        <w:tc>
          <w:tcPr>
            <w:tcW w:w="87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w:t>
            </w:r>
          </w:p>
        </w:tc>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主任助理</w:t>
            </w:r>
          </w:p>
        </w:tc>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主任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助理</w:t>
            </w:r>
          </w:p>
        </w:tc>
        <w:tc>
          <w:tcPr>
            <w:tcW w:w="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w:t>
            </w:r>
          </w:p>
        </w:tc>
        <w:tc>
          <w:tcPr>
            <w:tcW w:w="5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1.负责协助主任处理相关工作；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2.负责Labmanager、technician等相关人员的管理、培育工作；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3.负责研究生联合培养、博士后管理等相关工作；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4.负责协助主任柔性引进的高层次人才管理及服务；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5.完成主任交办的其他工作任务。</w:t>
            </w:r>
          </w:p>
        </w:tc>
        <w:tc>
          <w:tcPr>
            <w:tcW w:w="439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1.博士及以上学历，生物医药、药物化学等相关专业；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2.从事专业技术、项目管理、信息化管理等工作或有科研项目实施经验者优先；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3.具备较强的组织、协调和沟通能力；熟练掌握各类办公软件、文笔佳，善于各类公文写作，有情报、制度编制、公文写作工作等经验优先；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4.有科研管理工作经验，学习、工作履历或业绩特别优秀者可适当放宽。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62" w:hRule="atLeast"/>
          <w:jc w:val="center"/>
        </w:trPr>
        <w:tc>
          <w:tcPr>
            <w:tcW w:w="87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color w:val="000000"/>
                <w:sz w:val="24"/>
                <w:szCs w:val="24"/>
                <w:bdr w:val="none" w:color="auto" w:sz="0" w:space="0"/>
              </w:rPr>
              <w:t>平台部</w:t>
            </w:r>
          </w:p>
        </w:tc>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color w:val="000000"/>
                <w:sz w:val="24"/>
                <w:szCs w:val="24"/>
                <w:bdr w:val="none" w:color="auto" w:sz="0" w:space="0"/>
              </w:rPr>
              <w:t>实验室管理岗</w:t>
            </w:r>
          </w:p>
        </w:tc>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color w:val="000000"/>
                <w:sz w:val="24"/>
                <w:szCs w:val="24"/>
                <w:bdr w:val="none" w:color="auto" w:sz="0" w:space="0"/>
              </w:rPr>
              <w:t>主办/主管</w:t>
            </w:r>
          </w:p>
        </w:tc>
        <w:tc>
          <w:tcPr>
            <w:tcW w:w="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4"/>
                <w:szCs w:val="24"/>
                <w:bdr w:val="none" w:color="auto" w:sz="0" w:space="0"/>
              </w:rPr>
              <w:t>1</w:t>
            </w:r>
          </w:p>
        </w:tc>
        <w:tc>
          <w:tcPr>
            <w:tcW w:w="5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1.负责功能平台线上系统建设，固定资产登记入库及管理，平台相关服务类采购等相关工作；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2.参与功能平台共享制度建设相关工作；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3.协助平台PI对学生进行安全培训和管理；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4.制定平台走访计划，收集平台信息，整理汇总，提供精准服务；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5. 负责处理平台需求；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6. 负责就平台具体事项工作与职能部门的对接和沟通；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7. 协助项目团队入驻及后续相关工作；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8. 其他实验室及部门临时交办工作。</w:t>
            </w:r>
          </w:p>
        </w:tc>
        <w:tc>
          <w:tcPr>
            <w:tcW w:w="439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1.年龄35岁及以下，硕士研究生学历，生物工程、生物技术、生命科学、化工化学、生物制药、生物信息、医学、药学等生物医药类相关专业；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2.有高校或者科研院所学生管理工作经验优先；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3.岗位技能要求：具备丰富的社会阅历和实践经验，熟悉实验室科研任务及学生管理服务相关工作，具有较强的分析能力、创新思维能力、渠道开拓能力、客户谈判能力等；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4.其他要求：性格外向，具备优秀的项目统筹管理能力、沟通能力和应变能力，具有扎实的写作功底，熟练掌握OFFICE、WPS办公软件。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5.综合条件特别优秀的可适当放宽条件。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08" w:hRule="atLeast"/>
          <w:jc w:val="center"/>
        </w:trPr>
        <w:tc>
          <w:tcPr>
            <w:tcW w:w="87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平台部</w:t>
            </w:r>
          </w:p>
        </w:tc>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安全管理岗</w:t>
            </w:r>
          </w:p>
        </w:tc>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主办/主管</w:t>
            </w:r>
          </w:p>
        </w:tc>
        <w:tc>
          <w:tcPr>
            <w:tcW w:w="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w:t>
            </w:r>
          </w:p>
        </w:tc>
        <w:tc>
          <w:tcPr>
            <w:tcW w:w="5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1.负责制定和完善实验室各项安全管理制度及实施细则并落实；</w:t>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br w:type="textWrapping"/>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2.负责监督和检查实验室、各项安全环保管理工作；</w:t>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br w:type="textWrapping"/>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3.负责与环保管行业主管部门、地方政府的日常业务对接和协调沟通工作；</w:t>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br w:type="textWrapping"/>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4.指导和监督实验室、开展安全环保教育及培训工作，确保安全投入的有效落实；</w:t>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br w:type="textWrapping"/>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5.负责排查整治实验室、安全环保隐患；</w:t>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br w:type="textWrapping"/>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6.负责实验室安全环保设施设备的维修维保、提档升级；</w:t>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br w:type="textWrapping"/>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7.完成领导交办的其他任务。</w:t>
            </w:r>
          </w:p>
        </w:tc>
        <w:tc>
          <w:tcPr>
            <w:tcW w:w="439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1.年龄40岁及以下，大学本科学历，安全环保、安全工程、环境科学、化学化工、生物医药等相关专业，硕士学历优先；</w:t>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br w:type="textWrapping"/>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2.工作经验及要求：5年以上安全管理、化学化工工艺管理、危化品管理工作经验，具备高校、科研院所、医药企业或医药产业园区安全环保管理工作经验优先；</w:t>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br w:type="textWrapping"/>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3.岗位技能要求：熟练掌握安全管理、实验室管理、危化品管理专业知识，熟悉风险辨识、安全评价、安全标准化建设、环保评价等流程，持有安全（安评）工程师、环保（环评）工程师等职执业资格证书优先；</w:t>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br w:type="textWrapping"/>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4.其他要求：性格外向具备较强的统筹及团队协作能力、沟通能力和应变能力，具有较为扎实的文字写作功底，熟练掌握OFFICE、WPS等办公软件。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5.综合条件特别优秀的可适当放宽条件。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33" w:hRule="atLeast"/>
          <w:jc w:val="center"/>
        </w:trPr>
        <w:tc>
          <w:tcPr>
            <w:tcW w:w="87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科研部</w:t>
            </w:r>
          </w:p>
        </w:tc>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项目管理岗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（lab manager）</w:t>
            </w:r>
          </w:p>
        </w:tc>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主办/主管</w:t>
            </w:r>
          </w:p>
        </w:tc>
        <w:tc>
          <w:tcPr>
            <w:tcW w:w="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2</w:t>
            </w:r>
          </w:p>
        </w:tc>
        <w:tc>
          <w:tcPr>
            <w:tcW w:w="5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 负责所在实验单元（Unit）的日常运行管理，做好与相关部门的对接工作；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2.负责所在实验单元的项目管理，实时跟踪项目情况、最新进展，并做好相关材料的汇总、登记、报送、归档等工作；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3.负责联络所在实验单元科学家团队，及时跟踪解决科学家提出的需求和问题；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4.完成实验室交办的其他工作任务。</w:t>
            </w:r>
          </w:p>
        </w:tc>
        <w:tc>
          <w:tcPr>
            <w:tcW w:w="439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 35周岁以下，硕士研究生及以上学历；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2.工作积极主动，责任心强，执行能力强；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3.具备扎实的管理与组织协调能力，有良好的团队合作和沟通能力；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4.能熟练使用各类办公软件；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5.有2年及以上相关工作经验或有医药研发相关专业背景者优先。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570" w:hRule="atLeast"/>
          <w:jc w:val="center"/>
        </w:trPr>
        <w:tc>
          <w:tcPr>
            <w:tcW w:w="87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综合部</w:t>
            </w:r>
          </w:p>
        </w:tc>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流程合规岗</w:t>
            </w:r>
          </w:p>
        </w:tc>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主管/部长助理</w:t>
            </w:r>
          </w:p>
        </w:tc>
        <w:tc>
          <w:tcPr>
            <w:tcW w:w="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w:t>
            </w:r>
          </w:p>
        </w:tc>
        <w:tc>
          <w:tcPr>
            <w:tcW w:w="5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1.负责实验室审计体系建设，负责制定实验室内部审计相关工作制度和管理制度；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2.负责编制年度内部审计工作计划并报组织实施；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3.根据上级要求组织开展实验室各项专项审计，作出审计决定或提出审计建议；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4.负责对实验室的财务预算、财务决算、经营活动、绩效评价、法律法规的遵循情况进行审计监督，并提出修正和完善建议；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5.完成领导交办的其他工作。</w:t>
            </w:r>
          </w:p>
        </w:tc>
        <w:tc>
          <w:tcPr>
            <w:tcW w:w="439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1.统招本科及以上学历，财务、法律等相关专业，硕士学历优先；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2.中共党员优先；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3.5年及以上内部审计、法务风控相关工作经验；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4.具有审计类或会计中级职称、法律职业资格优先；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5.政治立场坚定，有较高的理论觉悟、政策水平和较强的党性、法纪观念；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6.具有较强的事业心和责任感、人际沟通能力、组织协调能力。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602" w:hRule="atLeast"/>
          <w:jc w:val="center"/>
        </w:trPr>
        <w:tc>
          <w:tcPr>
            <w:tcW w:w="87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综合部</w:t>
            </w:r>
          </w:p>
        </w:tc>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纪检岗</w:t>
            </w:r>
          </w:p>
        </w:tc>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主办/主管</w:t>
            </w:r>
          </w:p>
        </w:tc>
        <w:tc>
          <w:tcPr>
            <w:tcW w:w="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w:t>
            </w:r>
          </w:p>
        </w:tc>
        <w:tc>
          <w:tcPr>
            <w:tcW w:w="5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1.负责实验室纪检监察体系建设，负责制定实验室纪检相关工作制度和管理制度；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2.负责组织起草纪检监察报告、请示、总结、计划、决定和决议等文件；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3.负责对违规违纪行为的受理、调查，提出处理建议，接受申诉；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4.按要求开展政治监督，组织对各部门贯彻落实上级决策部署情况以及规章制度执行情况进行监督检查；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5.开展廉洁风险防控、预防教育及廉洁文化建设相关工作；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6.负责处理内外部投诉，并开展调查和处理相关工作；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7.完成领导交办的其他工作。</w:t>
            </w:r>
          </w:p>
        </w:tc>
        <w:tc>
          <w:tcPr>
            <w:tcW w:w="439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1.统招本科及以上学历，财务、法律等相关专业优先，硕士学历优先；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2.中共党员；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3.3年及以上纪检监察相关工作经验；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4.政治立场坚定，有较高的理论觉悟、政策水平和较强的党性、法纪观念；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5.具有较强的事业心和责任感、人际沟通能力、组织协调能力。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248" w:hRule="atLeast"/>
          <w:jc w:val="center"/>
        </w:trPr>
        <w:tc>
          <w:tcPr>
            <w:tcW w:w="87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平台部-分析测试平台（筹）</w:t>
            </w:r>
          </w:p>
        </w:tc>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质谱管理人员</w:t>
            </w:r>
          </w:p>
        </w:tc>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初级/中级/副高</w:t>
            </w:r>
          </w:p>
        </w:tc>
        <w:tc>
          <w:tcPr>
            <w:tcW w:w="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2</w:t>
            </w:r>
          </w:p>
        </w:tc>
        <w:tc>
          <w:tcPr>
            <w:tcW w:w="5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1.协助负责分析测试平台的建设与技术服务工作；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2.协助参与质谱仪器日常管理、组织与运营；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3.协助负责实验室设备、耗材的配置、监管与维护、日常设备运维等工作。</w:t>
            </w:r>
          </w:p>
        </w:tc>
        <w:tc>
          <w:tcPr>
            <w:tcW w:w="439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 已获生物学、化学等相关专业硕士及以上学历；</w:t>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br w:type="textWrapping"/>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2. 有丰富的管理各种类型质谱仪器的经验；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3. 具备一定的质谱和液相维修能力；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4. 有较好的质谱数据分析能力，会使用R语言等软件作图；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5. 诚信可靠，谦虚谨慎，学习能力强，具有良好的职业道德、团队协作精神。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6. 能长期稳定在平台工作者优先。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248" w:hRule="atLeast"/>
          <w:jc w:val="center"/>
        </w:trPr>
        <w:tc>
          <w:tcPr>
            <w:tcW w:w="87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流式共聚焦管理人员</w:t>
            </w:r>
          </w:p>
        </w:tc>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初级/中级</w:t>
            </w:r>
          </w:p>
        </w:tc>
        <w:tc>
          <w:tcPr>
            <w:tcW w:w="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w:t>
            </w:r>
          </w:p>
        </w:tc>
        <w:tc>
          <w:tcPr>
            <w:tcW w:w="5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 协助负责分析测试平台建设；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2. 协助参与上流式细胞仪、共聚焦显微镜等仪器的日常管理、组织与运营；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3. 协助负责分析测试平台设备日常运行、耗材的配置、监管与维护等工作。</w:t>
            </w:r>
          </w:p>
        </w:tc>
        <w:tc>
          <w:tcPr>
            <w:tcW w:w="439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 硕士及以上学历，生物学、免疫学、医学类专业优先。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2. 1年或以上流式细胞仪、共聚焦显微镜等仪器操作经验者优先；</w:t>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br w:type="textWrapping"/>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3. 诚信可靠，具有较强的沟通能力，团队协作精神和服务意识；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4. 具有较强的学习能力和操作能力，工作认真负责，能按时、保质、保量完成安排的工作；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5. 能长期稳定在平台工作者优先。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248" w:hRule="atLeast"/>
          <w:jc w:val="center"/>
        </w:trPr>
        <w:tc>
          <w:tcPr>
            <w:tcW w:w="87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病理平台管理人员</w:t>
            </w:r>
          </w:p>
        </w:tc>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初级/中级</w:t>
            </w:r>
          </w:p>
        </w:tc>
        <w:tc>
          <w:tcPr>
            <w:tcW w:w="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w:t>
            </w:r>
          </w:p>
        </w:tc>
        <w:tc>
          <w:tcPr>
            <w:tcW w:w="5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 协助负责分析测试平台建设；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2. 协助参与病理平台日常管理、组织与运营；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3. 协助负责分析测试平台设备日常运行、耗材的配置、监管与维护等工作。</w:t>
            </w:r>
          </w:p>
        </w:tc>
        <w:tc>
          <w:tcPr>
            <w:tcW w:w="439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 硕士及以上学历，生物学、医学、药学类专业优先。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2. 有病理切片制作、扫片、读片经验者优先；</w:t>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br w:type="textWrapping"/>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3. 诚信可靠，具有较强的沟通能力，团队协作精神和服务意识；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4. 具有较强的学习能力和操作能力，工作认真负责，能按时、保质、保量完成安排的工作；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5. 能长期稳定在平台工作者优先。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265" w:hRule="atLeast"/>
          <w:jc w:val="center"/>
        </w:trPr>
        <w:tc>
          <w:tcPr>
            <w:tcW w:w="87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细胞生化平台管理人员</w:t>
            </w:r>
          </w:p>
        </w:tc>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初级/中级</w:t>
            </w:r>
          </w:p>
        </w:tc>
        <w:tc>
          <w:tcPr>
            <w:tcW w:w="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w:t>
            </w:r>
          </w:p>
        </w:tc>
        <w:tc>
          <w:tcPr>
            <w:tcW w:w="5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 协助负责分析测试平台建设；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2. 协助参与细胞和生化平台日常管理、组织与运营；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3. 协助负责分析测试平台设备日常运行、耗材的配置、监管与维护等工作。</w:t>
            </w:r>
          </w:p>
        </w:tc>
        <w:tc>
          <w:tcPr>
            <w:tcW w:w="439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1. 硕士及以上学历，生物学、医学、药学专业优先。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2. 有活细胞工作站、高内涵、细胞能量代谢仪等仪器使用经验者优先；</w:t>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br w:type="textWrapping"/>
            </w: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3. 诚信可靠，具有较强的沟通能力，团队协作精神和服务意识；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4. 具有较强的学习能力和操作能力，工作认真负责，能按时、保质、保量完成安排的工作；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default" w:ascii="仿宋_GB2312" w:hAnsi="微软雅黑" w:eastAsia="仿宋_GB2312" w:cs="仿宋_GB2312"/>
                <w:color w:val="000000"/>
                <w:kern w:val="0"/>
                <w:sz w:val="24"/>
                <w:szCs w:val="24"/>
                <w:bdr w:val="none" w:color="auto" w:sz="0" w:space="0"/>
                <w:lang w:val="en-US" w:eastAsia="zh-CN" w:bidi="ar"/>
                <w14:ligatures w14:val="standardContextual"/>
              </w:rPr>
              <w:t>5. 能长期稳定在平台工作者优先。</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1A1764E7"/>
    <w:rsid w:val="0A126294"/>
    <w:rsid w:val="0DD82112"/>
    <w:rsid w:val="0FA573D4"/>
    <w:rsid w:val="10221D47"/>
    <w:rsid w:val="13F638CF"/>
    <w:rsid w:val="1A1764E7"/>
    <w:rsid w:val="1A967C6D"/>
    <w:rsid w:val="1E0E5DB0"/>
    <w:rsid w:val="228923B7"/>
    <w:rsid w:val="249C0874"/>
    <w:rsid w:val="259F0A41"/>
    <w:rsid w:val="28416758"/>
    <w:rsid w:val="33D71E05"/>
    <w:rsid w:val="34806A13"/>
    <w:rsid w:val="3E292FCF"/>
    <w:rsid w:val="3FA252BF"/>
    <w:rsid w:val="3FC41FE1"/>
    <w:rsid w:val="43095661"/>
    <w:rsid w:val="464510E9"/>
    <w:rsid w:val="4A0B24A7"/>
    <w:rsid w:val="4D0067FF"/>
    <w:rsid w:val="57E82929"/>
    <w:rsid w:val="62795064"/>
    <w:rsid w:val="6B122E51"/>
    <w:rsid w:val="70CC1EBF"/>
    <w:rsid w:val="7868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86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2024-12-05T05:33:00Z</dcterms:created>
  <dc:creator>Administrator</dc:creator>
  <cp:lastModifiedBy>Administrator</cp:lastModifiedBy>
  <dcterms:modified xsi:type="dcterms:W3CDTF">2024-12-05T07:35:04Z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9CF6E6C34E634C5BAD1300BDC32FBE8E_13</vt:lpwstr>
  </property>
</Properties>
</file>