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60A5D">
      <w:pPr>
        <w:spacing w:line="590" w:lineRule="exact"/>
        <w:jc w:val="both"/>
        <w:rPr>
          <w:rFonts w:hint="default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附件2</w:t>
      </w:r>
    </w:p>
    <w:p w14:paraId="519020B7">
      <w:pPr>
        <w:spacing w:line="590" w:lineRule="exact"/>
        <w:jc w:val="center"/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开招聘人员岗位表（笔试+面试）</w:t>
      </w:r>
    </w:p>
    <w:p w14:paraId="1C2E6A58"/>
    <w:tbl>
      <w:tblPr>
        <w:tblStyle w:val="5"/>
        <w:tblW w:w="14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327"/>
        <w:gridCol w:w="785"/>
        <w:gridCol w:w="469"/>
        <w:gridCol w:w="599"/>
        <w:gridCol w:w="1446"/>
        <w:gridCol w:w="1084"/>
        <w:gridCol w:w="3806"/>
        <w:gridCol w:w="4774"/>
      </w:tblGrid>
      <w:tr w14:paraId="64D2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0AF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EDEC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A786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4E6A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7ACF2FF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5AC9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年龄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9716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学历学位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要求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2342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38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7461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工作经历及专业技能要求</w:t>
            </w:r>
          </w:p>
        </w:tc>
        <w:tc>
          <w:tcPr>
            <w:tcW w:w="47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E587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岗位职责</w:t>
            </w:r>
          </w:p>
        </w:tc>
      </w:tr>
      <w:tr w14:paraId="2227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96EC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BA24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资阳蜀雁瑞达产业投资集团</w:t>
            </w:r>
            <w:r>
              <w:rPr>
                <w:rFonts w:hint="eastAsia" w:ascii="宋体" w:hAnsi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有限公司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6881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综合行政部文秘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岗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9987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5A3F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以下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本科及以上学历，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学士学位及以上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8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秘书学、汉语言文学等相关专业</w:t>
            </w:r>
            <w:bookmarkStart w:id="0" w:name="_GoBack"/>
            <w:bookmarkEnd w:id="0"/>
          </w:p>
        </w:tc>
        <w:tc>
          <w:tcPr>
            <w:tcW w:w="38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BA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1.2年及以上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文字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经历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 xml:space="preserve">；     </w:t>
            </w:r>
          </w:p>
          <w:p w14:paraId="3801A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2.敬业爱岗，有较强的沟通表达能力和文字写作功底；</w:t>
            </w:r>
          </w:p>
          <w:p w14:paraId="734E8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3.能够熟练使用各类办公软件，具有图像、视频处理能力；</w:t>
            </w:r>
          </w:p>
          <w:p w14:paraId="3D2D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企业文化宣传经历，网站、公众号运营经验。</w:t>
            </w:r>
          </w:p>
        </w:tc>
        <w:tc>
          <w:tcPr>
            <w:tcW w:w="47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A4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1.负责公司各类文件、报告的起草撰写；</w:t>
            </w:r>
          </w:p>
          <w:p w14:paraId="571E8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2.负责公司宣传渠道、媒体资源、外宣新闻的建设与维护；</w:t>
            </w:r>
          </w:p>
          <w:p w14:paraId="3D4A1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3.负责公司内外网站、公众号更新维护；</w:t>
            </w:r>
          </w:p>
          <w:p w14:paraId="121F0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4.负责企业VI、品牌建设工作；</w:t>
            </w:r>
          </w:p>
          <w:p w14:paraId="4F2C5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5.负责公司企业文化建设，组织策划公司员工活动；</w:t>
            </w:r>
          </w:p>
          <w:p w14:paraId="38638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6.负责集团重大活动的策划、组织、协调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 w14:paraId="592CB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7.完成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领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导交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的其他事宜。</w:t>
            </w:r>
          </w:p>
        </w:tc>
      </w:tr>
      <w:tr w14:paraId="58A1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2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1C0C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C870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综合行政部文秘岗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57DF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9A45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4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8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本科及以上学历；文学学士及以上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9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秘书学科、汉语言文学</w:t>
            </w:r>
            <w:r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38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26DD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熟练操作办公软件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，具有较强文字功底及文字工作经验；</w:t>
            </w:r>
          </w:p>
          <w:p w14:paraId="49B4104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工作细致、严谨，具有较强的学习能力和执行力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沟通协作能力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，有</w:t>
            </w:r>
            <w:r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责任心和工作热情；</w:t>
            </w:r>
          </w:p>
          <w:p w14:paraId="3BE17C5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善于主动学习，遇事快速响应，有团队合作精神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，吃苦耐劳，环境适应能力强；</w:t>
            </w:r>
          </w:p>
          <w:p w14:paraId="18B7A75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4.身体健康，具有良好的身体素质；</w:t>
            </w:r>
          </w:p>
          <w:p w14:paraId="187226F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5.特别优秀者可适当放宽</w:t>
            </w:r>
            <w:r>
              <w:rPr>
                <w:rFonts w:hint="eastAsia" w:ascii="宋体" w:hAnsi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专业、年龄、学历、从业经历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条件。</w:t>
            </w:r>
          </w:p>
        </w:tc>
        <w:tc>
          <w:tcPr>
            <w:tcW w:w="47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48A0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1.保证公司领导安排的工作上通下达，确保政令畅通并做到科学有效的协调与各部门、子公司之间的关系，充分发挥综合管理职能；</w:t>
            </w:r>
          </w:p>
          <w:p w14:paraId="7DC6B22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2.负责公司会议的安排、组织、召开、会后材料的归档、以及会议议定工作检查落实；</w:t>
            </w:r>
          </w:p>
          <w:p w14:paraId="44F8ED2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3.负责与各部门、子公司工作协调与对接；</w:t>
            </w:r>
          </w:p>
          <w:p w14:paraId="1901DD3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4.负责文件起草、文书档案的建档、归档以及办公室综合管理工作；</w:t>
            </w:r>
          </w:p>
          <w:p w14:paraId="130373B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5.完成领导交办的临时工作任务。</w:t>
            </w:r>
          </w:p>
        </w:tc>
      </w:tr>
    </w:tbl>
    <w:p w14:paraId="187D1BE5"/>
    <w:sectPr>
      <w:pgSz w:w="16838" w:h="11906" w:orient="landscape"/>
      <w:pgMar w:top="1531" w:right="1984" w:bottom="1531" w:left="1531" w:header="851" w:footer="992" w:gutter="0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A567D"/>
    <w:rsid w:val="015E4AD6"/>
    <w:rsid w:val="01CF1907"/>
    <w:rsid w:val="034A3564"/>
    <w:rsid w:val="04CB5FDF"/>
    <w:rsid w:val="06DA567D"/>
    <w:rsid w:val="0DEB5944"/>
    <w:rsid w:val="0FB96B78"/>
    <w:rsid w:val="10C54B77"/>
    <w:rsid w:val="157A3A8A"/>
    <w:rsid w:val="162163A6"/>
    <w:rsid w:val="166E7BB2"/>
    <w:rsid w:val="1B157B5C"/>
    <w:rsid w:val="1E3D5D47"/>
    <w:rsid w:val="258B383C"/>
    <w:rsid w:val="279E140F"/>
    <w:rsid w:val="29C66D5C"/>
    <w:rsid w:val="2ED95618"/>
    <w:rsid w:val="32E12CEE"/>
    <w:rsid w:val="3B3B31B7"/>
    <w:rsid w:val="3E4B1963"/>
    <w:rsid w:val="47190850"/>
    <w:rsid w:val="5B3923BD"/>
    <w:rsid w:val="5DC15346"/>
    <w:rsid w:val="709F5C4F"/>
    <w:rsid w:val="7624734A"/>
    <w:rsid w:val="77236DA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726</Characters>
  <Lines>0</Lines>
  <Paragraphs>0</Paragraphs>
  <TotalTime>75</TotalTime>
  <ScaleCrop>false</ScaleCrop>
  <LinksUpToDate>false</LinksUpToDate>
  <CharactersWithSpaces>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2025-01-15T12:33:00Z</dcterms:created>
  <dc:creator>xxx</dc:creator>
  <cp:lastModifiedBy>陈慧</cp:lastModifiedBy>
  <cp:lastPrinted>2025-01-20T08:36:55Z</cp:lastPrinted>
  <dcterms:modified xsi:type="dcterms:W3CDTF">2025-01-20T09:52:35Z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42F45572DB3A4A03AE5D747CB905F908_11</vt:lpwstr>
  </property>
  <property fmtid="{D5CDD505-2E9C-101B-9397-08002B2CF9AE}" pid="4" name="KSOTemplateDocerSaveRecord">
    <vt:lpwstr>eyJoZGlkIjoiMjc1NDY2NmNhOTc5OWYwMzFmMzEzYTJlZTNhZjE1MDIiLCJ1c2VySWQiOiIxNjE2OTI3MDc0In0=</vt:lpwstr>
  </property>
</Properties>
</file>