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260"/>
        <w:gridCol w:w="930"/>
        <w:gridCol w:w="1080"/>
        <w:gridCol w:w="1740"/>
        <w:gridCol w:w="1080"/>
        <w:gridCol w:w="672"/>
        <w:gridCol w:w="1218"/>
        <w:gridCol w:w="735"/>
        <w:gridCol w:w="1335"/>
        <w:gridCol w:w="94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620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成都市司法局所属一家事业单位2021年度公开招聘工作人员考试成绩情况公示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620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主管部门：成都市司法局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总排名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         递补进入面试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成都仲裁委员会办公室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01001       仲裁秘书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裴丽娟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涂佳瑞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78440045202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78440044821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78440045111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-1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为缺考</w:t>
      </w:r>
    </w:p>
    <w:p/>
    <w:sectPr>
      <w:pgSz w:w="16838" w:h="11906" w:orient="landscape"/>
      <w:pgMar w:top="1800" w:right="1440" w:bottom="14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715E65"/>
    <w:rsid w:val="2D77172D"/>
    <w:rsid w:val="48444D93"/>
    <w:rsid w:val="4B174AA9"/>
    <w:rsid w:val="53F45CE2"/>
    <w:rsid w:val="5CD14314"/>
    <w:rsid w:val="7B93432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标题 4 Char"/>
    <w:basedOn w:val="3"/>
    <w:link w:val="2"/>
    <w:semiHidden/>
    <w:qFormat/>
    <w:uiPriority w:val="0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7">
    <w:name w:val="批注框文本 Char Char"/>
    <w:basedOn w:val="1"/>
    <w:link w:val="10"/>
    <w:qFormat/>
    <w:uiPriority w:val="0"/>
    <w:rPr>
      <w:sz w:val="18"/>
      <w:szCs w:val="18"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d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 Char Char Char"/>
    <w:basedOn w:val="3"/>
    <w:link w:val="7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2020-11-30T03:57:00Z</dcterms:created>
  <dc:creator>廖英</dc:creator>
  <cp:lastModifiedBy>盖丹阳</cp:lastModifiedBy>
  <cp:lastPrinted>2021-12-08T06:52:00Z</cp:lastPrinted>
  <dcterms:modified xsi:type="dcterms:W3CDTF">2021-12-09T03:23:15Z</dcterms:modified>
  <dc:title>2021年度成都市司法局所属一家事业单位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