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8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附件二：</w:t>
      </w:r>
      <w:bookmarkEnd w:id="0"/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269875</wp:posOffset>
            </wp:positionV>
            <wp:extent cx="2445385" cy="2779395"/>
            <wp:effectExtent l="0" t="0" r="1206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widowControl/>
        <w:numPr>
          <w:ilvl w:val="0"/>
          <w:numId w:val="0"/>
        </w:numPr>
        <w:snapToGrid w:val="0"/>
        <w:spacing w:line="324" w:lineRule="auto"/>
        <w:jc w:val="both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644" w:right="1417" w:bottom="1644" w:left="141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78" w:lineRule="exact"/>
      <w:ind w:left="0" w:right="0" w:firstLine="634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5B837E32"/>
    <w:rsid w:val="01123829"/>
    <w:rsid w:val="5B837E32"/>
    <w:rsid w:val="5CB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2024-01-24T07:35:00Z</dcterms:created>
  <dc:creator>小 米</dc:creator>
  <cp:lastModifiedBy>小 米</cp:lastModifiedBy>
  <dcterms:modified xsi:type="dcterms:W3CDTF">2024-02-01T09:19:12Z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CA5E6E2A3D024BD3BB16DFD3F06F4596_11</vt:lpwstr>
  </property>
</Properties>
</file>