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1D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宋体" w:eastAsia="方正小标宋简体" w:cs="宋体"/>
          <w:spacing w:val="0"/>
          <w:w w:val="1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36"/>
          <w:szCs w:val="36"/>
          <w:lang w:val="en-US" w:eastAsia="zh-CN"/>
        </w:rPr>
        <w:t>附件1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492" w:tblpY="848"/>
        <w:tblOverlap w:val="never"/>
        <w:tblW w:w="15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17"/>
        <w:gridCol w:w="2173"/>
        <w:gridCol w:w="846"/>
        <w:gridCol w:w="1348"/>
        <w:gridCol w:w="4347"/>
        <w:gridCol w:w="3974"/>
        <w:gridCol w:w="735"/>
      </w:tblGrid>
      <w:tr w14:paraId="47EB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tblHeader/>
          <w:jc w:val="center"/>
        </w:trPr>
        <w:tc>
          <w:tcPr>
            <w:tcW w:w="678" w:type="dxa"/>
            <w:tcBorders>
              <w:tl2br w:val="nil"/>
              <w:tr2bl w:val="nil"/>
            </w:tcBorders>
            <w:noWrap w:val="0"/>
            <w:vAlign w:val="center"/>
          </w:tcPr>
          <w:p w14:paraId="0B39006F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52611FF6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岗位编号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noWrap w:val="0"/>
            <w:vAlign w:val="center"/>
          </w:tcPr>
          <w:p w14:paraId="1056E7C6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岗位名称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 w14:paraId="6D16583B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职位数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noWrap w:val="0"/>
            <w:vAlign w:val="center"/>
          </w:tcPr>
          <w:p w14:paraId="5BA16A64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 w14:paraId="48EDB1FE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岗位职责</w:t>
            </w:r>
          </w:p>
        </w:tc>
        <w:tc>
          <w:tcPr>
            <w:tcW w:w="3974" w:type="dxa"/>
            <w:tcBorders>
              <w:tl2br w:val="nil"/>
              <w:tr2bl w:val="nil"/>
            </w:tcBorders>
            <w:noWrap w:val="0"/>
            <w:vAlign w:val="center"/>
          </w:tcPr>
          <w:p w14:paraId="3852CFF3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任职条件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3B4CF14A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433A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7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noWrap w:val="0"/>
            <w:vAlign w:val="center"/>
          </w:tcPr>
          <w:p w14:paraId="3F4776D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200D5D63">
            <w:pPr>
              <w:widowControl/>
              <w:spacing w:line="260" w:lineRule="exact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20240821201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noWrap w:val="0"/>
            <w:vAlign w:val="center"/>
          </w:tcPr>
          <w:p w14:paraId="1DC6776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清泉中心敬老院</w:t>
            </w:r>
          </w:p>
          <w:p w14:paraId="28295085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护理人员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 w14:paraId="1496B216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noWrap w:val="0"/>
            <w:vAlign w:val="center"/>
          </w:tcPr>
          <w:p w14:paraId="27DDE28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不限专业</w:t>
            </w: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 w14:paraId="22B0A481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1.完成老人的基本生活照料工作；</w:t>
            </w:r>
          </w:p>
          <w:p w14:paraId="0BA0E703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2.按照老人护理级别负责老人生活起居、个人卫生、心理慰藉的照料服务工作；</w:t>
            </w:r>
          </w:p>
          <w:p w14:paraId="423117C6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3.负责老人室内物品的整理与摆放；</w:t>
            </w:r>
          </w:p>
          <w:p w14:paraId="59E80F9A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4.定时巡视老人情况，及时应答呼叫器；</w:t>
            </w:r>
          </w:p>
          <w:p w14:paraId="23B61F22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5.对老人突发状况及时汇报、记录并协助处理；</w:t>
            </w:r>
          </w:p>
          <w:p w14:paraId="3E696A86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6.负责老人家属接待工作，保持与家属的日常沟通；</w:t>
            </w:r>
          </w:p>
          <w:p w14:paraId="48930E65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7.做好老人入住前的准备工作和离院后室内的整理及终末消毒工作；</w:t>
            </w:r>
          </w:p>
          <w:p w14:paraId="5380CDDF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8.积极协助老人参加院内集体活动；</w:t>
            </w:r>
          </w:p>
          <w:p w14:paraId="4827AE3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9.积极完成领导布置的其他临时性工作。</w:t>
            </w:r>
          </w:p>
        </w:tc>
        <w:tc>
          <w:tcPr>
            <w:tcW w:w="3974" w:type="dxa"/>
            <w:tcBorders>
              <w:tl2br w:val="nil"/>
              <w:tr2bl w:val="nil"/>
            </w:tcBorders>
            <w:noWrap w:val="0"/>
            <w:vAlign w:val="center"/>
          </w:tcPr>
          <w:p w14:paraId="3A88DFBC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1.初中及以上学历；</w:t>
            </w:r>
          </w:p>
          <w:p w14:paraId="06EE436D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2.男性年龄50周岁及以下（1974年1月1日及以后出生），女性年龄45周岁及以下（1979年1月1日及以后出生）；</w:t>
            </w:r>
          </w:p>
          <w:p w14:paraId="04695A6D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3.身体健康，无传染病及传染病史；有爱心、耐心，善于同老年人沟通、交流；</w:t>
            </w:r>
          </w:p>
          <w:p w14:paraId="470992FF"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4.同等条件下，具备以下条件者的可优先考虑：①持有《养老护理员等级证》、《卫生专业技术资格证》；②从事1年以上护理相关工作经验者。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4C9FD2C3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78514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  <w:t>岗位表</w:t>
      </w:r>
    </w:p>
    <w:p w14:paraId="6AE75B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A5A8BE-56BD-4647-B26E-47105979C6B6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B6C312-A580-4E92-8FDC-DAF372507C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FDC97CF-B3CF-4138-A626-88BBA7C687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GJmMmZjNjA5MDEwY2U2OWZlZDhiNDQ5Mzg5YWYifQ=="/>
  </w:docVars>
  <w:rsids>
    <w:rsidRoot w:val="428A684A"/>
    <w:rsid w:val="29906F43"/>
    <w:rsid w:val="2C59120A"/>
    <w:rsid w:val="428A684A"/>
    <w:rsid w:val="67E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429</Characters>
  <Lines>0</Lines>
  <Paragraphs>0</Paragraphs>
  <TotalTime>1</TotalTime>
  <ScaleCrop>false</ScaleCrop>
  <LinksUpToDate>false</LinksUpToDate>
  <CharactersWithSpaces>429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2024-07-25T06:48:00Z</dcterms:created>
  <dc:creator>陈杰</dc:creator>
  <cp:lastModifiedBy>陈杰</cp:lastModifiedBy>
  <dcterms:modified xsi:type="dcterms:W3CDTF">2024-08-21T05:37:27Z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934D41FB25BD4583937100C45DE23858_13</vt:lpwstr>
  </property>
</Properties>
</file>