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4CB50">
      <w:pPr>
        <w:autoSpaceDE w:val="0"/>
        <w:autoSpaceDN w:val="0"/>
        <w:spacing w:line="600" w:lineRule="exact"/>
        <w:rPr>
          <w:rFonts w:ascii="Times New Roman" w:hAnsi="Times New Roman" w:eastAsia="黑体"/>
          <w:sz w:val="32"/>
          <w:szCs w:val="48"/>
        </w:rPr>
      </w:pPr>
      <w:bookmarkStart w:id="0" w:name="_GoBack"/>
      <w:r>
        <w:rPr>
          <w:rFonts w:ascii="Times New Roman" w:hAnsi="Times New Roman" w:eastAsia="黑体"/>
          <w:sz w:val="32"/>
          <w:szCs w:val="48"/>
        </w:rPr>
        <w:t>附件</w:t>
      </w:r>
      <w:r>
        <w:rPr>
          <w:rFonts w:hint="eastAsia" w:ascii="Times New Roman" w:hAnsi="Times New Roman" w:eastAsia="黑体"/>
          <w:sz w:val="32"/>
          <w:szCs w:val="48"/>
        </w:rPr>
        <w:t>4</w:t>
      </w:r>
    </w:p>
    <w:p w14:paraId="1B7B4E1A">
      <w:pPr>
        <w:autoSpaceDE w:val="0"/>
        <w:autoSpaceDN w:val="0"/>
        <w:spacing w:line="600" w:lineRule="exact"/>
        <w:ind w:firstLine="640"/>
        <w:rPr>
          <w:rFonts w:ascii="Times New Roman" w:hAnsi="Times New Roman" w:eastAsia="黑体"/>
          <w:sz w:val="32"/>
          <w:szCs w:val="48"/>
        </w:rPr>
      </w:pPr>
    </w:p>
    <w:p w14:paraId="198EB2F6">
      <w:pPr>
        <w:spacing w:line="600" w:lineRule="exact"/>
        <w:jc w:val="center"/>
        <w:rPr>
          <w:rFonts w:ascii="Times New Roman" w:hAnsi="Times New Roman" w:eastAsia="微软雅黑"/>
          <w:sz w:val="44"/>
          <w:szCs w:val="44"/>
        </w:rPr>
      </w:pPr>
      <w:r>
        <w:rPr>
          <w:rFonts w:ascii="Times New Roman" w:hAnsi="Times New Roman" w:eastAsia="微软雅黑"/>
          <w:sz w:val="44"/>
          <w:szCs w:val="44"/>
        </w:rPr>
        <w:t>国家教育行政部门最新版高等教育学科</w:t>
      </w:r>
    </w:p>
    <w:p w14:paraId="2D7FD490">
      <w:pPr>
        <w:spacing w:line="600" w:lineRule="exact"/>
        <w:jc w:val="center"/>
        <w:rPr>
          <w:rFonts w:ascii="Times New Roman" w:hAnsi="Times New Roman" w:eastAsia="微软雅黑"/>
          <w:sz w:val="44"/>
          <w:szCs w:val="44"/>
        </w:rPr>
      </w:pPr>
      <w:r>
        <w:rPr>
          <w:rFonts w:ascii="Times New Roman" w:hAnsi="Times New Roman" w:eastAsia="微软雅黑"/>
          <w:sz w:val="44"/>
          <w:szCs w:val="44"/>
        </w:rPr>
        <w:t>专业目录网址链接</w:t>
      </w:r>
    </w:p>
    <w:bookmarkEnd w:id="0"/>
    <w:p w14:paraId="420231F8">
      <w:pPr>
        <w:spacing w:line="600" w:lineRule="exact"/>
        <w:ind w:firstLine="420" w:firstLineChars="200"/>
        <w:rPr>
          <w:rFonts w:ascii="Times New Roman" w:hAnsi="Times New Roman" w:eastAsia="黑体"/>
          <w:szCs w:val="32"/>
        </w:rPr>
      </w:pPr>
    </w:p>
    <w:p w14:paraId="49EE964B">
      <w:pPr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一、本科</w:t>
      </w:r>
    </w:p>
    <w:p w14:paraId="7C7A8459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</w:t>
      </w:r>
      <w:r>
        <w:rPr>
          <w:rFonts w:ascii="Times New Roman" w:hAnsi="Times New Roman" w:eastAsia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 w14:paraId="3AAF1133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网址：</w:t>
      </w:r>
    </w:p>
    <w:p w14:paraId="02C91146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http://www.moe.gov.cn/srcsite/A08/moe_1034/s3882/201209/t20120918_143152.html</w:t>
      </w:r>
    </w:p>
    <w:p w14:paraId="0996898E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</w:t>
      </w:r>
      <w:r>
        <w:rPr>
          <w:rFonts w:ascii="Times New Roman" w:hAnsi="Times New Roman" w:eastAsia="仿宋_GB2312" w:cs="仿宋_GB2312"/>
          <w:sz w:val="32"/>
          <w:szCs w:val="32"/>
        </w:rPr>
        <w:t>教育部关于公布2019年度普通高等学校本科专业备案和审批结果的通知</w:t>
      </w:r>
    </w:p>
    <w:p w14:paraId="6D34B509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网址：</w:t>
      </w:r>
    </w:p>
    <w:p w14:paraId="4DCE03A7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http://www.moe.gov.cn/srcsite/A08/moe_1034/s4930/202003/t20200303_426853.html</w:t>
      </w:r>
    </w:p>
    <w:p w14:paraId="20273D6E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</w:t>
      </w:r>
      <w:r>
        <w:rPr>
          <w:rFonts w:ascii="Times New Roman" w:hAnsi="Times New Roman" w:eastAsia="仿宋_GB2312" w:cs="仿宋_GB2312"/>
          <w:sz w:val="32"/>
          <w:szCs w:val="32"/>
        </w:rPr>
        <w:t>教育部关于公布2020年度普通高等学校本科专业备案和审批结果的通知</w:t>
      </w:r>
    </w:p>
    <w:p w14:paraId="523C8539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网址：</w:t>
      </w:r>
    </w:p>
    <w:p w14:paraId="03CA1CE4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sz w:val="32"/>
          <w:szCs w:val="32"/>
        </w:rPr>
        <w:instrText xml:space="preserve"> HYPERLINK "http://www.moe.gov.cn/srcsite/A08/moe_1034/s4930/202103/t20210301_516076.html" </w:instrText>
      </w:r>
      <w:r>
        <w:rPr>
          <w:rFonts w:ascii="Times New Roman" w:hAnsi="Times New Roman" w:eastAsia="仿宋_GB2312" w:cs="仿宋_GB2312"/>
          <w:sz w:val="32"/>
          <w:szCs w:val="32"/>
        </w:rPr>
        <w:fldChar w:fldCharType="separate"/>
      </w:r>
      <w:r>
        <w:rPr>
          <w:rStyle w:val="4"/>
          <w:rFonts w:ascii="Times New Roman" w:hAnsi="Times New Roman" w:eastAsia="仿宋_GB2312" w:cs="仿宋_GB2312"/>
          <w:sz w:val="32"/>
          <w:szCs w:val="32"/>
        </w:rPr>
        <w:t>http://www.moe.gov.cn/srcsite/A08/moe_1034/s4930/202103/t20210301_516076.html</w:t>
      </w:r>
      <w:r>
        <w:rPr>
          <w:rFonts w:ascii="Times New Roman" w:hAnsi="Times New Roman" w:eastAsia="仿宋_GB2312" w:cs="仿宋_GB2312"/>
          <w:sz w:val="32"/>
          <w:szCs w:val="32"/>
        </w:rPr>
        <w:fldChar w:fldCharType="end"/>
      </w:r>
    </w:p>
    <w:p w14:paraId="6AEF5DD4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</w:p>
    <w:p w14:paraId="70161B47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二、研究生</w:t>
      </w:r>
    </w:p>
    <w:p w14:paraId="503C9241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1、《授予博士、硕士学位和培养研究生的学科、专业目录》(1997年颁布)</w:t>
      </w:r>
    </w:p>
    <w:p w14:paraId="0DA67568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网址：</w:t>
      </w:r>
    </w:p>
    <w:p w14:paraId="69472410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http://www.moe.gov.cn/srcsite/A22/moe_833/200512/t20051223_88437.html</w:t>
      </w:r>
    </w:p>
    <w:p w14:paraId="59AD2132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2、关于印发《学位授予和人才培养学科目录（2011年）》的通知</w:t>
      </w:r>
    </w:p>
    <w:p w14:paraId="611F5FF7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网址：</w:t>
      </w:r>
    </w:p>
    <w:p w14:paraId="3883484B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http://www.moe.gov.cn/srcsite/A22/moe_833/201103/t20110308_116439.html</w:t>
      </w:r>
    </w:p>
    <w:p w14:paraId="600192CB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</w:t>
      </w:r>
      <w:r>
        <w:rPr>
          <w:rFonts w:ascii="Times New Roman" w:hAnsi="Times New Roman" w:eastAsia="仿宋_GB2312" w:cs="仿宋_GB2312"/>
          <w:sz w:val="32"/>
          <w:szCs w:val="32"/>
        </w:rPr>
        <w:t>国务院学位委员会 教育部关于增设网络空间安全一级学科的通知</w:t>
      </w:r>
    </w:p>
    <w:p w14:paraId="7BF9984F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网址：</w:t>
      </w:r>
    </w:p>
    <w:p w14:paraId="4DDBEF2C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http://www.moe.gov.cn/s78/A22/tongzhi/201511/t20151127_221423.html</w:t>
      </w:r>
    </w:p>
    <w:p w14:paraId="43CCEBD8">
      <w:pPr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三、补充</w:t>
      </w:r>
    </w:p>
    <w:p w14:paraId="04969744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教育部关于印发《高等学历继续教育专业设置管理办法》的通知</w:t>
      </w:r>
    </w:p>
    <w:p w14:paraId="78AD41C5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网址：</w:t>
      </w:r>
    </w:p>
    <w:p w14:paraId="67914B03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http://www.moe.gov.cn/srcsite/A07/moe_743/201612/t20161202_290707.html</w:t>
      </w:r>
    </w:p>
    <w:p w14:paraId="358841DB">
      <w:pPr>
        <w:widowControl/>
        <w:spacing w:line="405" w:lineRule="atLeast"/>
        <w:ind w:firstLine="640"/>
        <w:jc w:val="center"/>
        <w:rPr>
          <w:rFonts w:ascii="Times New Roman" w:hAnsi="Times New Roman"/>
        </w:rPr>
      </w:pPr>
    </w:p>
    <w:p w14:paraId="3EE44B64">
      <w:pPr>
        <w:spacing w:line="600" w:lineRule="exact"/>
        <w:ind w:firstLine="640"/>
        <w:rPr>
          <w:rFonts w:ascii="Times New Roman" w:hAnsi="Times New Roman"/>
        </w:rPr>
      </w:pPr>
    </w:p>
    <w:p w14:paraId="6442AE9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Nzk5Y2VjOGRmYWJmNjMyYTQ5Mjk2M2QzNjRlODMifQ=="/>
  </w:docVars>
  <w:rsids>
    <w:rsidRoot w:val="627F21B4"/>
    <w:rsid w:val="627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2024-09-30T05:13:00Z</dcterms:created>
  <dc:creator>钱多多</dc:creator>
  <cp:lastModifiedBy>钱多多</cp:lastModifiedBy>
  <dcterms:modified xsi:type="dcterms:W3CDTF">2024-09-30T05:14:16Z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92FBA146F2E443EBA100D14740FD4F1B_11</vt:lpwstr>
  </property>
</Properties>
</file>