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52C" w:rsidRDefault="00B3152C">
      <w:pPr>
        <w:pStyle w:val="a0"/>
      </w:pPr>
    </w:p>
    <w:p w:rsidR="00B3152C" w:rsidRDefault="00973F9E">
      <w:pPr>
        <w:spacing w:line="590" w:lineRule="exact"/>
        <w:jc w:val="left"/>
        <w:rPr>
          <w:rFonts w:ascii="Times New Roman" w:eastAsia="黑体" w:hAnsi="Times New Roman" w:cs="Times New Roman"/>
          <w:sz w:val="33"/>
          <w:szCs w:val="33"/>
        </w:rPr>
      </w:pPr>
      <w:r>
        <w:rPr>
          <w:rFonts w:ascii="Times New Roman" w:eastAsia="黑体" w:hAnsi="Times New Roman" w:cs="Times New Roman"/>
          <w:sz w:val="33"/>
          <w:szCs w:val="33"/>
        </w:rPr>
        <w:t>附件</w:t>
      </w:r>
      <w:r>
        <w:rPr>
          <w:rFonts w:ascii="Times New Roman" w:eastAsia="黑体" w:hAnsi="Times New Roman" w:cs="Times New Roman"/>
          <w:sz w:val="33"/>
          <w:szCs w:val="33"/>
        </w:rPr>
        <w:t>1</w:t>
      </w:r>
    </w:p>
    <w:p w:rsidR="00B3152C" w:rsidRDefault="00973F9E">
      <w:pPr>
        <w:jc w:val="center"/>
        <w:rPr>
          <w:rFonts w:ascii="Times New Roman" w:eastAsia="黑体" w:hAnsi="Times New Roman" w:cs="Times New Roman"/>
          <w:spacing w:val="-4"/>
          <w:sz w:val="33"/>
          <w:szCs w:val="33"/>
        </w:rPr>
      </w:pPr>
      <w:r>
        <w:rPr>
          <w:rFonts w:ascii="Times New Roman" w:eastAsia="方正小标宋_GBK" w:hAnsi="Times New Roman" w:cs="Times New Roman"/>
          <w:spacing w:val="-4"/>
          <w:sz w:val="44"/>
          <w:szCs w:val="44"/>
        </w:rPr>
        <w:t>成都人才发展促进会</w:t>
      </w:r>
      <w:r>
        <w:rPr>
          <w:rFonts w:ascii="Times New Roman" w:eastAsia="方正小标宋_GBK" w:hAnsi="Times New Roman" w:cs="Times New Roman" w:hint="eastAsia"/>
          <w:spacing w:val="-4"/>
          <w:sz w:val="44"/>
          <w:szCs w:val="44"/>
        </w:rPr>
        <w:t>202</w:t>
      </w:r>
      <w:r>
        <w:rPr>
          <w:rFonts w:ascii="Times New Roman" w:eastAsia="方正小标宋_GBK" w:hAnsi="Times New Roman" w:cs="Times New Roman"/>
          <w:spacing w:val="-4"/>
          <w:sz w:val="44"/>
          <w:szCs w:val="44"/>
        </w:rPr>
        <w:t>3</w:t>
      </w:r>
      <w:r>
        <w:rPr>
          <w:rFonts w:ascii="Times New Roman" w:eastAsia="方正小标宋_GBK" w:hAnsi="Times New Roman" w:cs="Times New Roman" w:hint="eastAsia"/>
          <w:spacing w:val="-4"/>
          <w:sz w:val="44"/>
          <w:szCs w:val="44"/>
        </w:rPr>
        <w:t>年</w:t>
      </w:r>
      <w:r>
        <w:rPr>
          <w:rFonts w:ascii="Times New Roman" w:eastAsia="方正小标宋_GBK" w:hAnsi="Times New Roman" w:cs="Times New Roman"/>
          <w:spacing w:val="-4"/>
          <w:sz w:val="44"/>
          <w:szCs w:val="44"/>
        </w:rPr>
        <w:t>公开招聘工作人员岗位</w:t>
      </w:r>
      <w:r>
        <w:rPr>
          <w:rFonts w:ascii="Times New Roman" w:eastAsia="方正小标宋_GBK" w:hAnsi="Times New Roman" w:cs="Times New Roman" w:hint="eastAsia"/>
          <w:spacing w:val="-4"/>
          <w:sz w:val="44"/>
          <w:szCs w:val="44"/>
        </w:rPr>
        <w:t>表</w:t>
      </w:r>
    </w:p>
    <w:tbl>
      <w:tblPr>
        <w:tblW w:w="13316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1"/>
        <w:gridCol w:w="763"/>
        <w:gridCol w:w="717"/>
        <w:gridCol w:w="709"/>
        <w:gridCol w:w="1231"/>
        <w:gridCol w:w="1943"/>
        <w:gridCol w:w="6522"/>
      </w:tblGrid>
      <w:tr w:rsidR="00B3152C">
        <w:trPr>
          <w:trHeight w:val="972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152C" w:rsidRDefault="00973F9E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Calibri" w:cs="Times New Roman"/>
                <w:color w:val="000000"/>
                <w:sz w:val="24"/>
              </w:rPr>
            </w:pPr>
            <w:r>
              <w:rPr>
                <w:rFonts w:ascii="方正黑体_GBK" w:eastAsia="方正黑体_GBK" w:hAnsi="Calibri" w:cs="Times New Roman" w:hint="eastAsia"/>
                <w:color w:val="000000"/>
                <w:sz w:val="24"/>
              </w:rPr>
              <w:t>招聘单位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152C" w:rsidRDefault="00973F9E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Calibri" w:cs="Times New Roman"/>
                <w:color w:val="000000"/>
                <w:sz w:val="24"/>
              </w:rPr>
            </w:pPr>
            <w:r>
              <w:rPr>
                <w:rFonts w:ascii="方正黑体_GBK" w:eastAsia="方正黑体_GBK" w:hAnsi="Calibri" w:cs="Times New Roman" w:hint="eastAsia"/>
                <w:color w:val="000000"/>
                <w:kern w:val="0"/>
                <w:sz w:val="24"/>
              </w:rPr>
              <w:t>拟招聘</w:t>
            </w:r>
            <w:r>
              <w:rPr>
                <w:rFonts w:ascii="方正黑体_GBK" w:eastAsia="方正黑体_GBK" w:hAnsi="Calibri" w:cs="Times New Roman" w:hint="eastAsia"/>
                <w:color w:val="000000"/>
                <w:kern w:val="0"/>
                <w:sz w:val="24"/>
              </w:rPr>
              <w:br/>
              <w:t>人数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152C" w:rsidRDefault="00973F9E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Calibri" w:cs="Times New Roman"/>
                <w:color w:val="000000"/>
                <w:sz w:val="24"/>
              </w:rPr>
            </w:pPr>
            <w:r>
              <w:rPr>
                <w:rFonts w:ascii="方正黑体_GBK" w:eastAsia="方正黑体_GBK" w:hAnsi="Calibri" w:cs="Times New Roman" w:hint="eastAsia"/>
                <w:color w:val="000000"/>
                <w:kern w:val="0"/>
                <w:sz w:val="24"/>
              </w:rPr>
              <w:t>岗位</w:t>
            </w:r>
            <w:r>
              <w:rPr>
                <w:rFonts w:ascii="方正黑体_GBK" w:eastAsia="方正黑体_GBK" w:hAnsi="Calibri" w:cs="Times New Roman" w:hint="eastAsia"/>
                <w:color w:val="000000"/>
                <w:kern w:val="0"/>
                <w:sz w:val="24"/>
              </w:rPr>
              <w:br/>
              <w:t>名称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152C" w:rsidRDefault="00973F9E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Calibri" w:cs="Times New Roman"/>
                <w:color w:val="000000"/>
                <w:sz w:val="24"/>
              </w:rPr>
            </w:pPr>
            <w:r>
              <w:rPr>
                <w:rFonts w:ascii="方正黑体_GBK" w:eastAsia="方正黑体_GBK" w:hAnsi="Calibri" w:cs="Times New Roman" w:hint="eastAsia"/>
                <w:color w:val="000000"/>
                <w:sz w:val="24"/>
              </w:rPr>
              <w:t>工作地点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152C" w:rsidRDefault="00973F9E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Calibri" w:cs="Times New Roman"/>
                <w:color w:val="000000"/>
                <w:sz w:val="24"/>
              </w:rPr>
            </w:pPr>
            <w:r>
              <w:rPr>
                <w:rFonts w:ascii="方正黑体_GBK" w:eastAsia="方正黑体_GBK" w:hAnsi="Calibri" w:cs="Times New Roman" w:hint="eastAsia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152C" w:rsidRDefault="00973F9E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Calibri" w:cs="Times New Roman"/>
                <w:color w:val="000000"/>
                <w:sz w:val="24"/>
              </w:rPr>
            </w:pPr>
            <w:r>
              <w:rPr>
                <w:rFonts w:ascii="方正黑体_GBK" w:eastAsia="方正黑体_GBK" w:hAnsi="Calibri" w:cs="Times New Roman" w:hint="eastAsia"/>
                <w:color w:val="000000"/>
                <w:kern w:val="0"/>
                <w:sz w:val="24"/>
              </w:rPr>
              <w:t>学历</w:t>
            </w:r>
            <w:bookmarkStart w:id="0" w:name="_GoBack"/>
            <w:bookmarkEnd w:id="0"/>
            <w:r>
              <w:rPr>
                <w:rFonts w:ascii="方正黑体_GBK" w:eastAsia="方正黑体_GBK" w:hAnsi="Calibri" w:cs="Times New Roman" w:hint="eastAsia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65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152C" w:rsidRDefault="00973F9E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Calibri" w:cs="Times New Roman"/>
                <w:color w:val="000000"/>
                <w:sz w:val="24"/>
              </w:rPr>
            </w:pPr>
            <w:r>
              <w:rPr>
                <w:rFonts w:ascii="方正黑体_GBK" w:eastAsia="方正黑体_GBK" w:hAnsi="Calibri" w:cs="Times New Roman" w:hint="eastAsia"/>
                <w:color w:val="000000"/>
                <w:kern w:val="0"/>
                <w:sz w:val="24"/>
              </w:rPr>
              <w:t>岗位要求</w:t>
            </w:r>
          </w:p>
        </w:tc>
      </w:tr>
      <w:tr w:rsidR="00B3152C">
        <w:trPr>
          <w:trHeight w:val="972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2C" w:rsidRDefault="00973F9E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成都人才发展促进会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52C" w:rsidRDefault="00973F9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52C" w:rsidRDefault="00973F9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eastAsia="zh-Hans"/>
              </w:rPr>
              <w:t>总部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综合办公室副主任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52C" w:rsidRDefault="00973F9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成都市武侯区火车南站街道成都火车南站枢纽城市综合体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楼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52C" w:rsidRDefault="00973F9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汉语言文学、新闻传播、</w:t>
            </w:r>
            <w:r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  <w:t>管理等相关专业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优先</w:t>
            </w:r>
            <w:r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eastAsia="zh-Hans"/>
              </w:rPr>
              <w:t>精通英语者优先</w:t>
            </w:r>
            <w:r>
              <w:rPr>
                <w:rFonts w:ascii="Times New Roman" w:eastAsia="仿宋_GB2312" w:hAnsi="Times New Roman" w:cs="仿宋_GB2312"/>
                <w:kern w:val="0"/>
                <w:sz w:val="28"/>
                <w:szCs w:val="28"/>
                <w:lang w:eastAsia="zh-Hans"/>
              </w:rPr>
              <w:t>）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52C" w:rsidRDefault="00973F9E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普通高等教育大学本科及以上学历，并取得学历相应学位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52C" w:rsidRDefault="00973F9E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负责单位年度总结、领导讲话稿、汇报材料等公文的起草和撰写；</w:t>
            </w:r>
          </w:p>
          <w:p w:rsidR="00B3152C" w:rsidRDefault="00973F9E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负责单位重要接待、会议的组织保障；</w:t>
            </w:r>
          </w:p>
          <w:p w:rsidR="00B3152C" w:rsidRDefault="00973F9E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负责招聘及人事等相关工作；</w:t>
            </w:r>
          </w:p>
          <w:p w:rsidR="00B3152C" w:rsidRDefault="00973F9E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4.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负责与主管部门的对接和联系；</w:t>
            </w:r>
          </w:p>
          <w:p w:rsidR="00B3152C" w:rsidRDefault="00973F9E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5.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负责专委会专家服务工作；</w:t>
            </w:r>
          </w:p>
          <w:p w:rsidR="00B3152C" w:rsidRDefault="00973F9E">
            <w:pPr>
              <w:widowControl/>
              <w:adjustRightInd w:val="0"/>
              <w:snapToGrid w:val="0"/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6.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负责印章管理、公文管理等工作；</w:t>
            </w:r>
          </w:p>
          <w:p w:rsidR="00B3152C" w:rsidRDefault="00973F9E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7.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完成领导交办的其他工作。</w:t>
            </w:r>
          </w:p>
          <w:p w:rsidR="00B3152C" w:rsidRDefault="00B3152C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B3152C">
        <w:trPr>
          <w:trHeight w:val="5407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2C" w:rsidRDefault="00973F9E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lastRenderedPageBreak/>
              <w:t>成都人才发展促进会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52C" w:rsidRDefault="00973F9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52C" w:rsidRDefault="00973F9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eastAsia="zh-Hans"/>
              </w:rPr>
              <w:t>总部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新媒体宣传专员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52C" w:rsidRDefault="00973F9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成都市武侯区火车南站街道成都火车南站枢纽城市综合体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楼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52C" w:rsidRDefault="00973F9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新闻传播、汉语言文学、广告学等相关专业优先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52C" w:rsidRDefault="00973F9E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普通高等教育大学本科及以上学历，并取得学历相应学位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52C" w:rsidRDefault="00973F9E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熟悉</w:t>
            </w:r>
            <w:r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  <w:t>抖音、视频号、小红书等短视频平台的视频拍摄与后期剪辑工作；</w:t>
            </w:r>
          </w:p>
          <w:p w:rsidR="00B3152C" w:rsidRDefault="00973F9E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  <w:t>热爱短视频，能捕捉视频亮点，创意、策划能力较强，能从新的角度产出内容；</w:t>
            </w:r>
            <w:r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  <w:t xml:space="preserve"> </w:t>
            </w:r>
          </w:p>
          <w:p w:rsidR="00B3152C" w:rsidRDefault="00973F9E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  <w:t>紧跟新媒体发展趋势，收集当下热门短视频，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能</w:t>
            </w:r>
            <w:r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  <w:t>挖掘潜力视频；</w:t>
            </w:r>
            <w:r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  <w:t xml:space="preserve"> </w:t>
            </w:r>
          </w:p>
          <w:p w:rsidR="00B3152C" w:rsidRDefault="00973F9E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  <w:t>有至少一年以上剪辑经验，</w:t>
            </w:r>
            <w:proofErr w:type="gramStart"/>
            <w:r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  <w:t>有投流视频</w:t>
            </w:r>
            <w:proofErr w:type="gramEnd"/>
            <w:r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  <w:t>剪辑优先；</w:t>
            </w:r>
          </w:p>
          <w:p w:rsidR="00B3152C" w:rsidRDefault="00973F9E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  <w:t>熟练掌握</w:t>
            </w:r>
            <w:r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  <w:t>PR</w:t>
            </w:r>
            <w:r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  <w:t>AE</w:t>
            </w:r>
            <w:r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  <w:t>、</w:t>
            </w:r>
            <w:proofErr w:type="spellStart"/>
            <w:r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  <w:t>Edius</w:t>
            </w:r>
            <w:proofErr w:type="spellEnd"/>
            <w:r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  <w:t>PS</w:t>
            </w:r>
            <w:r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  <w:t>等后期制作软件及剪辑软件，对创意、质感、节奏、构图、色彩、镜头语言等有良好的综合运用能力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；</w:t>
            </w:r>
          </w:p>
          <w:p w:rsidR="00B3152C" w:rsidRDefault="00973F9E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6.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完成领导交办的其他任务。</w:t>
            </w:r>
          </w:p>
          <w:p w:rsidR="00B3152C" w:rsidRDefault="00B3152C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B3152C">
        <w:trPr>
          <w:trHeight w:val="5407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2C" w:rsidRDefault="00973F9E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lastRenderedPageBreak/>
              <w:t>成都人才发展促进会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52C" w:rsidRDefault="00973F9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52C" w:rsidRDefault="00973F9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成都人才综合服务中心分中心政企服务专员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52C" w:rsidRDefault="00973F9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eastAsia="zh-Hans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成都市龙泉</w:t>
            </w:r>
            <w:proofErr w:type="gramStart"/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驿</w:t>
            </w:r>
            <w:proofErr w:type="gramEnd"/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区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  <w:lang w:eastAsia="zh-Hans"/>
              </w:rPr>
              <w:t>东安湖公园内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52C" w:rsidRDefault="00973F9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管理、经济、金融、市场营销等相关专业优先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52C" w:rsidRDefault="00973F9E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普通高等教育大学本科及以上学历，并取得学历相应学位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52C" w:rsidRDefault="00973F9E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1.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年龄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35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周岁及以下。</w:t>
            </w:r>
          </w:p>
          <w:p w:rsidR="00B3152C" w:rsidRDefault="00973F9E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2.3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年相关工作经验，有政企服务工作经验或行政管理工作经验，政府、国有企业、上市企业相关工作经历者优先。</w:t>
            </w:r>
          </w:p>
          <w:p w:rsidR="00B3152C" w:rsidRDefault="00973F9E">
            <w:pPr>
              <w:widowControl/>
              <w:numPr>
                <w:ilvl w:val="0"/>
                <w:numId w:val="3"/>
              </w:num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具备优秀的文字功底，擅长公文写作。</w:t>
            </w:r>
          </w:p>
          <w:p w:rsidR="00B3152C" w:rsidRDefault="00973F9E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4.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擅长操作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Word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Excel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、</w:t>
            </w:r>
            <w:proofErr w:type="spellStart"/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Ppt</w:t>
            </w:r>
            <w:proofErr w:type="spellEnd"/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等各类办公软件。</w:t>
            </w:r>
          </w:p>
          <w:p w:rsidR="00B3152C" w:rsidRDefault="00973F9E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5.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具备良好的沟通协调能力、团队协作能力、对外接待能力。</w:t>
            </w:r>
          </w:p>
          <w:p w:rsidR="00B3152C" w:rsidRDefault="00973F9E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6.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吃苦耐劳，能承受较大工作压力。</w:t>
            </w:r>
          </w:p>
          <w:p w:rsidR="00B3152C" w:rsidRDefault="00973F9E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7.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形象气质俱佳，普通话标准。</w:t>
            </w:r>
          </w:p>
          <w:p w:rsidR="00B3152C" w:rsidRDefault="00973F9E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8.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中共党员优先。</w:t>
            </w:r>
          </w:p>
        </w:tc>
      </w:tr>
      <w:tr w:rsidR="00B3152C">
        <w:trPr>
          <w:trHeight w:val="5407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2C" w:rsidRDefault="00973F9E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lastRenderedPageBreak/>
              <w:t>成都人才发展促进会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52C" w:rsidRDefault="00973F9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52C" w:rsidRDefault="00973F9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成都人才综合服务中心分中心活动策划专员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52C" w:rsidRDefault="00973F9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成都市龙泉</w:t>
            </w:r>
            <w:proofErr w:type="gramStart"/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驿</w:t>
            </w:r>
            <w:proofErr w:type="gramEnd"/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区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  <w:lang w:eastAsia="zh-Hans"/>
              </w:rPr>
              <w:t>东安湖公园内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52C" w:rsidRDefault="00973F9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传媒、广告、管理、营销等相关专业优先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52C" w:rsidRDefault="00973F9E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普通高等教育大学本科及以上学历，并取得学历相应学位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52C" w:rsidRDefault="00973F9E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1.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年龄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35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周岁及以下。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br/>
              <w:t>2.3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年以上相关工作经验，开展策划大型活动经验者优先。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br/>
              <w:t>3.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具备出色的活动策划能力，提案制作和陈述能力。</w:t>
            </w:r>
          </w:p>
          <w:p w:rsidR="00B3152C" w:rsidRDefault="00973F9E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4.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擅长文案写作，具有一定的创意策划能力。</w:t>
            </w:r>
          </w:p>
          <w:p w:rsidR="00B3152C" w:rsidRDefault="00973F9E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5.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擅长操作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Word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Excel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、</w:t>
            </w:r>
            <w:proofErr w:type="spellStart"/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Ppt</w:t>
            </w:r>
            <w:proofErr w:type="spellEnd"/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等各类办公软件。</w:t>
            </w:r>
          </w:p>
          <w:p w:rsidR="00B3152C" w:rsidRDefault="00973F9E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6.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中共党员优先。</w:t>
            </w:r>
          </w:p>
        </w:tc>
      </w:tr>
    </w:tbl>
    <w:p w:rsidR="00B3152C" w:rsidRDefault="00B3152C" w:rsidP="007209C1">
      <w:pPr>
        <w:rPr>
          <w:rFonts w:ascii="Times New Roman" w:eastAsia="方正小标宋_GBK" w:hAnsi="Times New Roman"/>
          <w:sz w:val="44"/>
          <w:szCs w:val="44"/>
        </w:rPr>
      </w:pPr>
    </w:p>
    <w:sectPr w:rsidR="00B3152C" w:rsidSect="007209C1">
      <w:pgSz w:w="16838" w:h="11906" w:orient="landscape"/>
      <w:pgMar w:top="1531" w:right="1928" w:bottom="1531" w:left="1928" w:header="851" w:footer="992" w:gutter="0"/>
      <w:cols w:space="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Helvetica Neue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1"/>
    <w:family w:val="modern"/>
    <w:pitch w:val="default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汉仪中黑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32CCB67"/>
    <w:multiLevelType w:val="singleLevel"/>
    <w:tmpl w:val="F32CCB6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ED28A5F"/>
    <w:multiLevelType w:val="singleLevel"/>
    <w:tmpl w:val="0ED28A5F"/>
    <w:lvl w:ilvl="0">
      <w:start w:val="3"/>
      <w:numFmt w:val="chineseCounting"/>
      <w:suff w:val="nothing"/>
      <w:lvlText w:val="（%1）"/>
      <w:lvlJc w:val="left"/>
      <w:pPr>
        <w:ind w:left="660" w:firstLine="0"/>
      </w:pPr>
      <w:rPr>
        <w:rFonts w:hint="eastAsia"/>
      </w:rPr>
    </w:lvl>
  </w:abstractNum>
  <w:abstractNum w:abstractNumId="2" w15:restartNumberingAfterBreak="0">
    <w:nsid w:val="3AB3251B"/>
    <w:multiLevelType w:val="multilevel"/>
    <w:tmpl w:val="3AB3251B"/>
    <w:lvl w:ilvl="0">
      <w:start w:val="3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Y5Y2I1NmJmZDRjYjRhNzVjMDU2NjkyZTA4MDk4M2EifQ=="/>
  </w:docVars>
  <w:rsids>
    <w:rsidRoot w:val="6715578D"/>
    <w:rsid w:val="EEAD236C"/>
    <w:rsid w:val="FDF8EAF2"/>
    <w:rsid w:val="FEFB2F47"/>
    <w:rsid w:val="00106603"/>
    <w:rsid w:val="00136E86"/>
    <w:rsid w:val="001D0668"/>
    <w:rsid w:val="002221ED"/>
    <w:rsid w:val="00241EE9"/>
    <w:rsid w:val="002563A4"/>
    <w:rsid w:val="002A0ADC"/>
    <w:rsid w:val="00314A38"/>
    <w:rsid w:val="00483FAE"/>
    <w:rsid w:val="005341A6"/>
    <w:rsid w:val="005C5A47"/>
    <w:rsid w:val="006120D4"/>
    <w:rsid w:val="007209C1"/>
    <w:rsid w:val="00757375"/>
    <w:rsid w:val="00835290"/>
    <w:rsid w:val="00875047"/>
    <w:rsid w:val="008F03C8"/>
    <w:rsid w:val="00973F9E"/>
    <w:rsid w:val="009F7969"/>
    <w:rsid w:val="00AA5F79"/>
    <w:rsid w:val="00B3152C"/>
    <w:rsid w:val="00BA20D2"/>
    <w:rsid w:val="00C444AD"/>
    <w:rsid w:val="00C610A4"/>
    <w:rsid w:val="00C642DB"/>
    <w:rsid w:val="00CE2754"/>
    <w:rsid w:val="00D41BCB"/>
    <w:rsid w:val="00DF61AA"/>
    <w:rsid w:val="00F3616B"/>
    <w:rsid w:val="01562B8A"/>
    <w:rsid w:val="024843AE"/>
    <w:rsid w:val="02784DEC"/>
    <w:rsid w:val="037E51BB"/>
    <w:rsid w:val="065A3ABE"/>
    <w:rsid w:val="06D84275"/>
    <w:rsid w:val="06E700E3"/>
    <w:rsid w:val="07A12977"/>
    <w:rsid w:val="091268D2"/>
    <w:rsid w:val="09B25B3F"/>
    <w:rsid w:val="0A1818BC"/>
    <w:rsid w:val="0B885EF3"/>
    <w:rsid w:val="0D136775"/>
    <w:rsid w:val="0D7E3873"/>
    <w:rsid w:val="0DBC6779"/>
    <w:rsid w:val="0FAC2EB1"/>
    <w:rsid w:val="109F3BCF"/>
    <w:rsid w:val="11053465"/>
    <w:rsid w:val="12942106"/>
    <w:rsid w:val="1379754E"/>
    <w:rsid w:val="14226BCD"/>
    <w:rsid w:val="142E5178"/>
    <w:rsid w:val="16ED0036"/>
    <w:rsid w:val="174A7707"/>
    <w:rsid w:val="175840DB"/>
    <w:rsid w:val="17865AA7"/>
    <w:rsid w:val="19434886"/>
    <w:rsid w:val="1A475CB0"/>
    <w:rsid w:val="1AE537F2"/>
    <w:rsid w:val="1C663E27"/>
    <w:rsid w:val="1C8C2A66"/>
    <w:rsid w:val="1D641630"/>
    <w:rsid w:val="1EB15DEE"/>
    <w:rsid w:val="1F6472DE"/>
    <w:rsid w:val="220E7295"/>
    <w:rsid w:val="234D3A19"/>
    <w:rsid w:val="23E06648"/>
    <w:rsid w:val="25435EF4"/>
    <w:rsid w:val="25A47E8D"/>
    <w:rsid w:val="27775FBB"/>
    <w:rsid w:val="292D2E33"/>
    <w:rsid w:val="2A5561C7"/>
    <w:rsid w:val="2D7241D0"/>
    <w:rsid w:val="2EB34935"/>
    <w:rsid w:val="2EEA1C29"/>
    <w:rsid w:val="2F7964B4"/>
    <w:rsid w:val="2F921B0E"/>
    <w:rsid w:val="32087FC3"/>
    <w:rsid w:val="34A30421"/>
    <w:rsid w:val="37423A19"/>
    <w:rsid w:val="397D3B03"/>
    <w:rsid w:val="3CA968E4"/>
    <w:rsid w:val="3D404D73"/>
    <w:rsid w:val="3E0A57A5"/>
    <w:rsid w:val="40055B41"/>
    <w:rsid w:val="40E47A0B"/>
    <w:rsid w:val="415879F2"/>
    <w:rsid w:val="41A81B7E"/>
    <w:rsid w:val="44715A90"/>
    <w:rsid w:val="46511AE0"/>
    <w:rsid w:val="46A165C4"/>
    <w:rsid w:val="48FE02D5"/>
    <w:rsid w:val="4975494E"/>
    <w:rsid w:val="499046CE"/>
    <w:rsid w:val="4A6C6BAC"/>
    <w:rsid w:val="4DA16EA9"/>
    <w:rsid w:val="4DB77086"/>
    <w:rsid w:val="4DD21759"/>
    <w:rsid w:val="4ED908D0"/>
    <w:rsid w:val="506740AB"/>
    <w:rsid w:val="51225E29"/>
    <w:rsid w:val="518D2E00"/>
    <w:rsid w:val="51E222F4"/>
    <w:rsid w:val="523F325B"/>
    <w:rsid w:val="53982AFD"/>
    <w:rsid w:val="54F46193"/>
    <w:rsid w:val="553F46B2"/>
    <w:rsid w:val="58FD2E4F"/>
    <w:rsid w:val="5907489D"/>
    <w:rsid w:val="59876052"/>
    <w:rsid w:val="59C05314"/>
    <w:rsid w:val="5B3C5F84"/>
    <w:rsid w:val="5C606182"/>
    <w:rsid w:val="5C797243"/>
    <w:rsid w:val="5D3C274B"/>
    <w:rsid w:val="63D20E36"/>
    <w:rsid w:val="642F4DB7"/>
    <w:rsid w:val="658827A8"/>
    <w:rsid w:val="65CC4888"/>
    <w:rsid w:val="66527D73"/>
    <w:rsid w:val="6715578D"/>
    <w:rsid w:val="672229B1"/>
    <w:rsid w:val="68996CA3"/>
    <w:rsid w:val="69B1626F"/>
    <w:rsid w:val="6A502C1C"/>
    <w:rsid w:val="6B7B494D"/>
    <w:rsid w:val="6CB0280D"/>
    <w:rsid w:val="6D5A508B"/>
    <w:rsid w:val="6D63430B"/>
    <w:rsid w:val="6E3D559E"/>
    <w:rsid w:val="6F0417A7"/>
    <w:rsid w:val="6F6568F5"/>
    <w:rsid w:val="6F846280"/>
    <w:rsid w:val="706F7DB5"/>
    <w:rsid w:val="739B41FD"/>
    <w:rsid w:val="73C66DBA"/>
    <w:rsid w:val="76AC04E9"/>
    <w:rsid w:val="76D55D3F"/>
    <w:rsid w:val="772C6E87"/>
    <w:rsid w:val="77FC2DAB"/>
    <w:rsid w:val="799F4335"/>
    <w:rsid w:val="7B803CF3"/>
    <w:rsid w:val="7C7F37F3"/>
    <w:rsid w:val="7D4A45B8"/>
    <w:rsid w:val="7D967EA5"/>
    <w:rsid w:val="7F7DB576"/>
    <w:rsid w:val="7FE900B8"/>
    <w:rsid w:val="7FF7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36E821-7EDF-4126-B689-2E095714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uiPriority w:val="99"/>
    <w:unhideWhenUsed/>
    <w:qFormat/>
  </w:style>
  <w:style w:type="paragraph" w:styleId="a4">
    <w:name w:val="Plain Text"/>
    <w:basedOn w:val="a"/>
    <w:qFormat/>
    <w:rPr>
      <w:rFonts w:ascii="宋体" w:hAnsi="Courier New"/>
      <w:szCs w:val="21"/>
    </w:rPr>
  </w:style>
  <w:style w:type="paragraph" w:styleId="a5">
    <w:name w:val="Normal Indent"/>
    <w:basedOn w:val="a"/>
    <w:uiPriority w:val="99"/>
    <w:unhideWhenUsed/>
    <w:qFormat/>
    <w:pPr>
      <w:ind w:firstLineChars="200" w:firstLine="420"/>
    </w:pPr>
    <w:rPr>
      <w:rFonts w:ascii="Calibri" w:eastAsia="宋体" w:hAnsi="Calibri" w:cs="Times New Roman"/>
      <w:szCs w:val="21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1"/>
    <w:qFormat/>
    <w:rPr>
      <w:b/>
    </w:rPr>
  </w:style>
  <w:style w:type="character" w:styleId="ac">
    <w:name w:val="Emphasis"/>
    <w:basedOn w:val="a1"/>
    <w:qFormat/>
    <w:rPr>
      <w:i/>
    </w:rPr>
  </w:style>
  <w:style w:type="character" w:styleId="ad">
    <w:name w:val="Hyperlink"/>
    <w:basedOn w:val="a1"/>
    <w:qFormat/>
    <w:rPr>
      <w:color w:val="0000FF"/>
      <w:u w:val="single"/>
    </w:rPr>
  </w:style>
  <w:style w:type="paragraph" w:customStyle="1" w:styleId="1">
    <w:name w:val="列表段落1"/>
    <w:basedOn w:val="a"/>
    <w:uiPriority w:val="34"/>
    <w:qFormat/>
    <w:pPr>
      <w:spacing w:line="360" w:lineRule="auto"/>
      <w:ind w:firstLineChars="200" w:firstLine="420"/>
    </w:pPr>
    <w:rPr>
      <w:rFonts w:ascii="Calibri" w:hAnsi="Calibri"/>
      <w:szCs w:val="22"/>
    </w:rPr>
  </w:style>
  <w:style w:type="character" w:customStyle="1" w:styleId="a8">
    <w:name w:val="页眉 字符"/>
    <w:basedOn w:val="a1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2">
    <w:name w:val="正文2"/>
    <w:basedOn w:val="a"/>
    <w:next w:val="a"/>
    <w:qFormat/>
    <w:rPr>
      <w:rFonts w:ascii="仿宋_GB2312" w:eastAsia="仿宋_GB2312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无尾鱼</dc:creator>
  <cp:lastModifiedBy>代飞</cp:lastModifiedBy>
  <cp:revision>4</cp:revision>
  <cp:lastPrinted>2023-06-30T08:35:00Z</cp:lastPrinted>
  <dcterms:created xsi:type="dcterms:W3CDTF">2023-06-30T08:29:00Z</dcterms:created>
  <dcterms:modified xsi:type="dcterms:W3CDTF">2023-06-30T08:35:00Z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4130A9606F8E26E9A67D9E6403DD49EF</vt:lpwstr>
  </property>
</Properties>
</file>