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lang w:val="en-US" w:eastAsia="zh-CN"/>
        </w:rPr>
        <w:t> 屏山县审计局2024年第三次公开招聘编外聘用人员考试成绩汇总表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 </w:t>
      </w:r>
    </w:p>
    <w:tbl>
      <w:tblPr>
        <w:tblStyle w:val="2"/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188"/>
        <w:gridCol w:w="1880"/>
        <w:gridCol w:w="1189"/>
        <w:gridCol w:w="1189"/>
        <w:gridCol w:w="4182"/>
        <w:gridCol w:w="1189"/>
        <w:gridCol w:w="17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序号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报考岗位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准考证号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笔试成绩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面试成绩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考试总成绩(笔试50%+面试50%)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岗位排名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是否进入体检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辅审人员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PSSJ20240608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83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73.5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73.8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67.4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PSSJ20240604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73.4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64.7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PSSJ20240606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51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PSSJ20240603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50.5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47.5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8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PSSJ20240602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37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1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YTgyNjEwYWM2ZTRlNzM5YjA5MWQxMWYyZTNhNWQifQ=="/>
  </w:docVars>
  <w:rsids>
    <w:rsidRoot w:val="41C16E72"/>
    <w:rsid w:val="41C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2024-06-27T06:39:00Z</dcterms:created>
  <dc:creator>WPS_1717396436</dc:creator>
  <cp:lastModifiedBy>WPS_1717396436</cp:lastModifiedBy>
  <dcterms:modified xsi:type="dcterms:W3CDTF">2024-06-27T06:39:43Z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4A54779E10034789A62F1ED70D4ADA64_11</vt:lpwstr>
  </property>
</Properties>
</file>