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xml:space="preserve">《 </w:t>
      </w:r>
      <w:r>
        <w:rPr>
          <w:rFonts w:hint="eastAsia" w:ascii="方正小标宋_GBK" w:hAnsi="方正小标宋_GBK" w:eastAsia="方正小标宋_GBK" w:cs="方正小标宋_GBK"/>
          <w:b/>
          <w:bCs/>
          <w:sz w:val="36"/>
          <w:szCs w:val="36"/>
          <w:lang w:val="zh-TW" w:eastAsia="zh-CN"/>
        </w:rPr>
        <w:t>空中交通管理基础</w:t>
      </w:r>
      <w:r>
        <w:rPr>
          <w:rFonts w:ascii="方正小标宋_GBK" w:hAnsi="方正小标宋_GBK" w:eastAsia="方正小标宋_GBK" w:cs="方正小标宋_GBK"/>
          <w:b/>
          <w:bCs/>
          <w:sz w:val="36"/>
          <w:szCs w:val="36"/>
          <w:lang w:val="zh-TW" w:eastAsia="zh-TW"/>
        </w:rPr>
        <w:t xml:space="preserve"> 》 课程标准</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eastAsia" w:eastAsia="宋体"/>
                <w:lang w:eastAsia="zh-CN"/>
              </w:rPr>
            </w:pPr>
            <w:r>
              <w:rPr>
                <w:rFonts w:ascii="宋体" w:hAnsi="宋体" w:eastAsia="宋体" w:cs="宋体"/>
                <w:b/>
                <w:bCs/>
                <w:sz w:val="24"/>
                <w:szCs w:val="24"/>
                <w:lang w:val="zh-TW" w:eastAsia="zh-TW"/>
              </w:rPr>
              <w:t>课程名称</w:t>
            </w:r>
            <w:r>
              <w:rPr>
                <w:rFonts w:ascii="宋体" w:hAnsi="宋体" w:eastAsia="宋体" w:cs="宋体"/>
                <w:b/>
                <w:bCs/>
                <w:sz w:val="24"/>
                <w:szCs w:val="24"/>
              </w:rPr>
              <w:t>:</w:t>
            </w:r>
            <w:r>
              <w:rPr>
                <w:rFonts w:hint="eastAsia" w:ascii="宋体" w:hAnsi="宋体" w:eastAsia="宋体" w:cs="宋体"/>
                <w:b/>
                <w:bCs/>
                <w:sz w:val="24"/>
                <w:szCs w:val="24"/>
                <w:lang w:eastAsia="zh-CN"/>
              </w:rPr>
              <w:t>空中交通管理基础</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w:t>
            </w:r>
            <w:r>
              <w:rPr>
                <w:rFonts w:ascii="Arial" w:hAnsi="Arial" w:eastAsia="宋体" w:cs="Arial"/>
                <w:color w:val="000000"/>
                <w:sz w:val="20"/>
                <w:szCs w:val="20"/>
                <w:lang w:val="en-US" w:eastAsia="zh-CN" w:bidi="ar"/>
              </w:rPr>
              <w:t>04041043</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eastAsia" w:eastAsia="宋体"/>
                <w:lang w:eastAsia="zh-CN"/>
              </w:rPr>
            </w:pPr>
            <w:r>
              <w:rPr>
                <w:rFonts w:ascii="宋体" w:hAnsi="宋体" w:eastAsia="宋体" w:cs="宋体"/>
                <w:b/>
                <w:bCs/>
                <w:sz w:val="24"/>
                <w:szCs w:val="24"/>
                <w:lang w:val="zh-TW" w:eastAsia="zh-TW"/>
              </w:rPr>
              <w:t>学分</w:t>
            </w:r>
            <w:r>
              <w:rPr>
                <w:rFonts w:ascii="宋体" w:hAnsi="宋体" w:eastAsia="宋体" w:cs="宋体"/>
                <w:b/>
                <w:bCs/>
                <w:sz w:val="24"/>
                <w:szCs w:val="24"/>
              </w:rPr>
              <w:t>:</w:t>
            </w:r>
            <w:r>
              <w:rPr>
                <w:rFonts w:hint="eastAsia" w:ascii="宋体" w:hAnsi="宋体" w:eastAsia="宋体" w:cs="宋体"/>
                <w:b/>
                <w:bCs/>
                <w:sz w:val="24"/>
                <w:szCs w:val="24"/>
                <w:lang w:val="en-US" w:eastAsia="zh-CN"/>
              </w:rPr>
              <w:t>4</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eastAsia="宋体"/>
                <w:lang w:val="en-US" w:eastAsia="zh-CN"/>
              </w:rPr>
            </w:pPr>
            <w:r>
              <w:rPr>
                <w:rFonts w:ascii="宋体" w:hAnsi="宋体" w:eastAsia="宋体" w:cs="宋体"/>
                <w:b/>
                <w:bCs/>
                <w:sz w:val="24"/>
                <w:szCs w:val="24"/>
                <w:lang w:val="zh-TW" w:eastAsia="zh-TW"/>
              </w:rPr>
              <w:t>学时：</w:t>
            </w:r>
            <w:r>
              <w:rPr>
                <w:rFonts w:hint="eastAsia" w:ascii="宋体" w:hAnsi="宋体" w:eastAsia="宋体" w:cs="宋体"/>
                <w:b/>
                <w:bCs/>
                <w:sz w:val="24"/>
                <w:szCs w:val="24"/>
                <w:lang w:val="en-US" w:eastAsia="zh-CN"/>
              </w:rPr>
              <w:t>72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eastAsia" w:eastAsia="宋体"/>
                <w:lang w:eastAsia="zh-CN"/>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hint="eastAsia" w:ascii="宋体" w:hAnsi="宋体" w:eastAsia="宋体" w:cs="宋体"/>
                <w:b/>
                <w:bCs/>
                <w:sz w:val="24"/>
                <w:szCs w:val="24"/>
                <w:lang w:val="zh-TW" w:eastAsia="zh-CN"/>
              </w:rPr>
              <w:t>机场运行</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航空与旅游管理学院</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机场运营与管理(04021186)</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r>
              <w:rPr>
                <w:rFonts w:ascii="宋体" w:hAnsi="宋体" w:eastAsia="宋体" w:cs="宋体"/>
                <w:b/>
                <w:bCs/>
                <w:sz w:val="24"/>
                <w:szCs w:val="24"/>
                <w:lang w:val="zh-TW" w:eastAsia="zh-TW"/>
              </w:rPr>
              <w:t>危险品运输(04021201)</w:t>
            </w:r>
          </w:p>
        </w:tc>
      </w:tr>
    </w:tbl>
    <w:p>
      <w:pPr>
        <w:pStyle w:val="9"/>
        <w:spacing w:line="240" w:lineRule="auto"/>
        <w:ind w:left="108" w:hanging="108"/>
        <w:jc w:val="left"/>
        <w:rPr>
          <w:rFonts w:hint="default" w:ascii="黑体" w:hAnsi="黑体" w:eastAsia="黑体" w:cs="黑体"/>
          <w:sz w:val="32"/>
          <w:szCs w:val="32"/>
          <w:lang w:val="zh-TW" w:eastAsia="zh-TW"/>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1"/>
      </w:pPr>
      <w:r>
        <w:rPr>
          <w:rFonts w:ascii="仿宋" w:hAnsi="仿宋" w:eastAsia="仿宋" w:cs="仿宋"/>
          <w:sz w:val="30"/>
          <w:szCs w:val="30"/>
          <w:lang w:val="zh-TW" w:eastAsia="zh-TW"/>
        </w:rPr>
        <w:tab/>
      </w:r>
      <w:r>
        <w:t>《</w:t>
      </w:r>
      <w:r>
        <w:rPr>
          <w:rFonts w:hint="eastAsia"/>
          <w:lang w:eastAsia="zh-CN"/>
        </w:rPr>
        <w:t>空中交通管理基础</w:t>
      </w:r>
      <w:r>
        <w:t>》是高等职业院校航空服务专业必修的一门专业基础课程，主要讲授与</w:t>
      </w:r>
      <w:r>
        <w:rPr>
          <w:rFonts w:hint="eastAsia"/>
          <w:lang w:val="en-US" w:eastAsia="zh-CN"/>
        </w:rPr>
        <w:t>机场运行指挥</w:t>
      </w:r>
      <w:r>
        <w:t>相关内容，具有很强的实用性。本教程适用于国内院校</w:t>
      </w:r>
      <w:r>
        <w:rPr>
          <w:rFonts w:hint="eastAsia"/>
          <w:lang w:val="en-US" w:eastAsia="zh-CN"/>
        </w:rPr>
        <w:t>机场运行</w:t>
      </w:r>
      <w:r>
        <w:t>专业学员。
</w:t>
      </w:r>
    </w:p>
    <w:p>
      <w:pPr>
        <w:pStyle w:val="11"/>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1"/>
        <w:rPr>
          <w:rFonts w:ascii="仿宋" w:hAnsi="仿宋" w:eastAsia="仿宋" w:cs="仿宋"/>
          <w:lang w:val="zh-TW" w:eastAsia="zh-TW"/>
        </w:rPr>
      </w:pPr>
      <w:r>
        <w:rPr>
          <w:rFonts w:ascii="仿宋" w:hAnsi="仿宋" w:eastAsia="仿宋" w:cs="仿宋"/>
          <w:lang w:val="zh-TW" w:eastAsia="zh-TW"/>
        </w:rPr>
        <w:t>本课程培养拥护党的基本路线，德、智、体、美等全方面发展，具有良好的职业道德和文化修养，掌握航空服务职业岗位群工作需要的理论知识，航空服务工作技能，能从事机场航站楼内辅助服务、航空业务以及航空业相关服务工作的高素质技能性人才。</w:t>
      </w:r>
    </w:p>
    <w:p>
      <w:pPr>
        <w:pStyle w:val="11"/>
        <w:rPr>
          <w:rFonts w:ascii="Calibri" w:hAnsi="Calibri" w:eastAsia="Calibri" w:cs="Calibri"/>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keepNext w:val="0"/>
        <w:keepLines w:val="0"/>
        <w:widowControl w:val="0"/>
        <w:suppressLineNumbers w:val="0"/>
        <w:spacing w:before="0" w:beforeAutospacing="0" w:after="0" w:afterAutospacing="0" w:line="360" w:lineRule="auto"/>
        <w:ind w:left="0" w:right="0" w:firstLine="480" w:firstLineChars="200"/>
        <w:jc w:val="both"/>
        <w:rPr>
          <w:rFonts w:hint="eastAsia"/>
          <w:lang w:val="en-US"/>
        </w:rPr>
      </w:pPr>
      <w:r>
        <w:rPr>
          <w:rFonts w:hint="eastAsia"/>
          <w:lang w:val="en-US" w:eastAsia="zh-CN"/>
        </w:rPr>
        <w:t>本课程依据机场运行指挥员在实际工作中的基本职业要求而开设，是机场运行专业的主干课程之一。</w:t>
      </w:r>
    </w:p>
    <w:p>
      <w:pPr>
        <w:keepNext w:val="0"/>
        <w:keepLines w:val="0"/>
        <w:widowControl w:val="0"/>
        <w:suppressLineNumbers w:val="0"/>
        <w:spacing w:before="0" w:beforeAutospacing="0" w:after="0" w:afterAutospacing="0" w:line="360" w:lineRule="auto"/>
        <w:ind w:left="0" w:right="0" w:firstLine="480" w:firstLineChars="200"/>
        <w:jc w:val="both"/>
        <w:rPr>
          <w:rFonts w:hint="eastAsia"/>
          <w:lang w:val="en-US"/>
        </w:rPr>
      </w:pPr>
      <w:r>
        <w:rPr>
          <w:rFonts w:hint="eastAsia"/>
          <w:lang w:val="en-US" w:eastAsia="zh-CN"/>
        </w:rPr>
        <w:t>在教学内容设计思路上，让学生详细了解空中交通服务工作的基本方法和程序，和其将来工作中所涉及的空中交通管制（机场管制、程序管制、雷达管制）内容也有了系统的了解。</w:t>
      </w:r>
    </w:p>
    <w:p>
      <w:pPr>
        <w:keepNext w:val="0"/>
        <w:keepLines w:val="0"/>
        <w:widowControl w:val="0"/>
        <w:suppressLineNumbers w:val="0"/>
        <w:spacing w:before="0" w:beforeAutospacing="0" w:after="0" w:afterAutospacing="0" w:line="360" w:lineRule="auto"/>
        <w:ind w:left="0" w:right="0" w:firstLine="480" w:firstLineChars="200"/>
        <w:jc w:val="both"/>
        <w:rPr>
          <w:rFonts w:hint="eastAsia"/>
          <w:lang w:val="en-US"/>
        </w:rPr>
      </w:pPr>
      <w:r>
        <w:rPr>
          <w:rFonts w:hint="eastAsia"/>
          <w:lang w:val="en-US" w:eastAsia="zh-CN"/>
        </w:rPr>
        <w:t>在教学模式上，综合运用教师课堂理论讲授、带领学生分组讨论，布置课后思考题和练习题，引导学生课外主动扩充相关知识，开展课内情景模拟的模式进行教学。</w:t>
      </w:r>
    </w:p>
    <w:p>
      <w:pPr>
        <w:pStyle w:val="11"/>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pPr>
        <w:pStyle w:val="9"/>
        <w:spacing w:line="300" w:lineRule="auto"/>
        <w:ind w:firstLine="420"/>
        <w:rPr>
          <w:rFonts w:hint="default" w:ascii="仿宋" w:hAnsi="仿宋" w:eastAsia="仿宋" w:cs="仿宋"/>
          <w:sz w:val="30"/>
          <w:szCs w:val="30"/>
          <w:lang w:val="zh-TW" w:eastAsia="zh-TW"/>
        </w:rPr>
      </w:pPr>
    </w:p>
    <w:p>
      <w:pPr>
        <w:pStyle w:val="11"/>
        <w:spacing w:line="300" w:lineRule="auto"/>
        <w:ind w:firstLine="420"/>
        <w:rPr>
          <w:sz w:val="21"/>
          <w:szCs w:val="21"/>
          <w:lang w:val="zh-TW" w:eastAsia="zh-TW"/>
        </w:rPr>
      </w:pPr>
      <w:r>
        <w:rPr>
          <w:rFonts w:hint="eastAsia"/>
          <w:sz w:val="21"/>
          <w:szCs w:val="21"/>
          <w:lang w:val="en-US" w:eastAsia="zh-CN"/>
        </w:rPr>
        <w:t>本门课程是机场运行专业的必修课程和专业核心课程之一。《空中交通管理基础》是交通运输专业的专业基础课。要使学生增强空中交通管理方面的系统知识，加强空管工程的应用和系统知识整合、并综合应用的能力，具备在空中交通领域相关通信导航监视等方面的宽广知识面和专业面。</w:t>
      </w: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keepNext w:val="0"/>
              <w:keepLines w:val="0"/>
              <w:widowControl w:val="0"/>
              <w:suppressLineNumbers w:val="0"/>
              <w:spacing w:before="0" w:beforeAutospacing="0" w:after="0" w:afterAutospacing="0" w:line="360" w:lineRule="auto"/>
              <w:ind w:left="0" w:right="0" w:firstLine="420" w:firstLineChars="200"/>
              <w:jc w:val="both"/>
            </w:pPr>
            <w:r>
              <w:rPr>
                <w:rFonts w:hint="eastAsia"/>
                <w:sz w:val="21"/>
                <w:szCs w:val="21"/>
                <w:lang w:val="en-US" w:eastAsia="zh-CN"/>
              </w:rPr>
              <w:t>熟练掌握与空域相关的知识；了解空中管制相关的知识，尤其是对机场运行指挥相关的知识；掌握一些机场运行指挥的基本技能，和一些关于影响机场运行指挥的各类因素。</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keepNext w:val="0"/>
              <w:keepLines w:val="0"/>
              <w:widowControl w:val="0"/>
              <w:suppressLineNumbers w:val="0"/>
              <w:spacing w:before="0" w:beforeAutospacing="0" w:after="0" w:afterAutospacing="0" w:line="360" w:lineRule="auto"/>
              <w:ind w:left="0" w:right="0" w:firstLine="480" w:firstLineChars="200"/>
              <w:jc w:val="both"/>
              <w:rPr>
                <w:rFonts w:hint="eastAsia"/>
                <w:lang w:val="en-US" w:eastAsia="zh-TW"/>
              </w:rPr>
            </w:pPr>
            <w:r>
              <w:rPr>
                <w:rFonts w:hint="eastAsia"/>
                <w:lang w:val="en-US" w:eastAsia="zh-CN"/>
              </w:rPr>
              <w:t>熟悉机场运行指挥员的工作任务及其要求，掌握机场运行指挥组织与实施的程序，熟练掌握机场运行指挥员工作的基础技能。</w:t>
            </w:r>
          </w:p>
          <w:p>
            <w:pPr>
              <w:pStyle w:val="12"/>
              <w:spacing w:line="360" w:lineRule="exact"/>
              <w:ind w:firstLine="0"/>
            </w:pP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420" w:firstLineChars="200"/>
            </w:pPr>
            <w:r>
              <w:rPr>
                <w:sz w:val="21"/>
                <w:szCs w:val="21"/>
                <w:lang w:val="zh-TW" w:eastAsia="zh-TW"/>
              </w:rPr>
              <w:t>树立社会主义核心价值观,爱岗敬业, 技能过硬，具有较强的安全防范意识、较高的服务技巧、稳定的 心理素质及应变能力，执行力强,富有团队精神和创新意识。</w:t>
            </w:r>
            <w:bookmarkStart w:id="0" w:name="_GoBack"/>
            <w:bookmarkEnd w:id="0"/>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00" w:lineRule="auto"/>
        <w:ind w:firstLine="0"/>
        <w:rPr>
          <w:rFonts w:hint="default" w:ascii="Times New Roman" w:hAnsi="Times New Roman" w:eastAsia="Times New Roman" w:cs="Times New Roman"/>
          <w:color w:val="808080"/>
          <w:sz w:val="24"/>
          <w:szCs w:val="24"/>
          <w:u w:color="808080"/>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宋体" w:hAnsi="宋体" w:eastAsia="宋体" w:cs="宋体"/>
                <w:lang w:val="en-US" w:eastAsia="zh-CN"/>
              </w:rPr>
              <w:t>空域管理</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仿宋" w:hAnsi="仿宋" w:eastAsia="仿宋" w:cs="仿宋"/>
                <w:b/>
                <w:bCs/>
                <w:sz w:val="24"/>
                <w:szCs w:val="24"/>
                <w:lang w:val="en-US" w:eastAsia="zh-CN"/>
              </w:rPr>
              <w:t>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eastAsia" w:eastAsia="宋体"/>
                <w:lang w:eastAsia="zh-CN"/>
              </w:rPr>
            </w:pPr>
            <w:r>
              <w:rPr>
                <w:rFonts w:hint="eastAsia" w:ascii="宋体" w:hAnsi="宋体" w:eastAsia="宋体" w:cs="宋体"/>
                <w:lang w:val="en-US" w:eastAsia="zh-CN"/>
              </w:rPr>
              <w:t>机场管制</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仿宋" w:hAnsi="仿宋" w:eastAsia="仿宋" w:cs="仿宋"/>
                <w:b/>
                <w:bCs/>
                <w:sz w:val="24"/>
                <w:szCs w:val="24"/>
                <w:lang w:val="en-US" w:eastAsia="zh-CN"/>
              </w:rPr>
              <w:t>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宋体" w:hAnsi="宋体" w:eastAsia="宋体" w:cs="宋体"/>
                <w:lang w:val="en-US" w:eastAsia="zh-CN"/>
              </w:rPr>
              <w:t>程序管制</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仿宋" w:hAnsi="仿宋" w:eastAsia="仿宋" w:cs="仿宋"/>
                <w:b/>
                <w:bCs/>
                <w:sz w:val="24"/>
                <w:szCs w:val="24"/>
                <w:lang w:val="en-US" w:eastAsia="zh-CN"/>
              </w:rPr>
              <w:t>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宋体" w:hAnsi="宋体" w:eastAsia="宋体" w:cs="宋体"/>
                <w:lang w:val="en-US" w:eastAsia="zh-CN"/>
              </w:rPr>
              <w:t>雷达管制</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eastAsia="宋体"/>
                <w:lang w:val="en-US" w:eastAsia="zh-CN"/>
              </w:rPr>
            </w:pPr>
            <w:r>
              <w:rPr>
                <w:rFonts w:hint="eastAsia" w:ascii="仿宋" w:hAnsi="仿宋" w:eastAsia="仿宋" w:cs="仿宋"/>
                <w:b/>
                <w:bCs/>
                <w:sz w:val="24"/>
                <w:szCs w:val="24"/>
                <w:lang w:val="en-US" w:eastAsia="zh-CN"/>
              </w:rPr>
              <w:t>18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eastAsiaTheme="minorEastAsia"/>
                <w:lang w:val="en-US" w:eastAsia="zh-CN"/>
              </w:rPr>
            </w:pPr>
            <w:r>
              <w:rPr>
                <w:rFonts w:hint="eastAsia" w:eastAsia="宋体" w:cs="Arial Unicode MS"/>
                <w:b/>
                <w:bCs/>
                <w:color w:val="000000"/>
                <w:u w:color="000000"/>
                <w:lang w:val="en-US" w:eastAsia="zh-CN"/>
              </w:rPr>
              <w:t>72</w:t>
            </w:r>
          </w:p>
        </w:tc>
      </w:tr>
    </w:tbl>
    <w:p>
      <w:pPr>
        <w:pStyle w:val="9"/>
        <w:spacing w:line="240" w:lineRule="auto"/>
        <w:ind w:left="108" w:hanging="108"/>
        <w:jc w:val="left"/>
        <w:rPr>
          <w:rFonts w:hint="default" w:ascii="黑体" w:hAnsi="黑体" w:eastAsia="黑体" w:cs="黑体"/>
          <w:sz w:val="32"/>
          <w:szCs w:val="32"/>
          <w:lang w:val="zh-TW" w:eastAsia="zh-TW"/>
        </w:rPr>
      </w:pPr>
    </w:p>
    <w:p>
      <w:pPr>
        <w:pStyle w:val="9"/>
        <w:spacing w:line="240" w:lineRule="auto"/>
        <w:ind w:firstLine="0"/>
        <w:rPr>
          <w:rFonts w:hint="default" w:ascii="黑体" w:hAnsi="黑体" w:eastAsia="黑体" w:cs="黑体"/>
          <w:sz w:val="32"/>
          <w:szCs w:val="32"/>
          <w:lang w:val="zh-TW" w:eastAsia="zh-TW"/>
        </w:rPr>
      </w:pPr>
    </w:p>
    <w:p>
      <w:pPr>
        <w:pStyle w:val="9"/>
        <w:ind w:firstLine="0"/>
        <w:rPr>
          <w:rFonts w:hint="default" w:ascii="Times New Roman" w:hAnsi="Times New Roman" w:eastAsia="Times New Roman" w:cs="Times New Roman"/>
          <w:sz w:val="22"/>
          <w:szCs w:val="22"/>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pPr>
        <w:pStyle w:val="9"/>
        <w:spacing w:line="300" w:lineRule="auto"/>
        <w:ind w:left="720" w:firstLine="0"/>
        <w:rPr>
          <w:rFonts w:hint="default" w:ascii="黑体" w:hAnsi="黑体" w:eastAsia="黑体" w:cs="黑体"/>
          <w:sz w:val="32"/>
          <w:szCs w:val="32"/>
          <w:lang w:val="zh-TW" w:eastAsia="zh-TW"/>
        </w:rPr>
      </w:pPr>
    </w:p>
    <w:p>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2"/>
        <w:ind w:left="1020" w:firstLine="0"/>
        <w:rPr>
          <w:rFonts w:hint="eastAsia" w:ascii="仿宋" w:hAnsi="仿宋" w:eastAsia="仿宋" w:cs="仿宋"/>
          <w:sz w:val="30"/>
          <w:szCs w:val="30"/>
          <w:lang w:val="zh-TW" w:eastAsia="zh-TW"/>
        </w:rPr>
      </w:pPr>
    </w:p>
    <w:p>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本课程参照民航行业标准，坚持以就业为导向，以学生为中心，以职业能力培养为重点进行课程开发和设计。在教学中强调将专业教室和工作岗位实训整合的教学环境，教学内容围绕工作任务的完成来开展，将理论和实践内容进行合理有效的整合，突出学生的职业道德，职业素养的培养与职业技能的提高。</w:t>
      </w:r>
    </w:p>
    <w:p>
      <w:pPr>
        <w:pStyle w:val="9"/>
        <w:spacing w:line="312" w:lineRule="auto"/>
        <w:ind w:firstLine="315"/>
        <w:rPr>
          <w:rFonts w:hint="default" w:ascii="Calibri" w:hAnsi="Calibri" w:eastAsia="Calibri" w:cs="Calibri"/>
          <w:lang w:val="zh-TW" w:eastAsia="zh-TW"/>
        </w:rPr>
      </w:pP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6"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211" w:firstLineChars="100"/>
              <w:rPr>
                <w:rFonts w:hint="eastAsia" w:ascii="仿宋" w:hAnsi="仿宋" w:eastAsia="仿宋" w:cs="仿宋"/>
                <w:b/>
                <w:bCs/>
                <w:lang w:val="en-US" w:eastAsia="zh-CN"/>
              </w:rPr>
            </w:pPr>
            <w:r>
              <w:rPr>
                <w:rFonts w:hint="eastAsia" w:ascii="仿宋" w:hAnsi="仿宋" w:eastAsia="仿宋" w:cs="仿宋"/>
                <w:b/>
                <w:bCs/>
                <w:lang w:val="en-US" w:eastAsia="zh-CN"/>
              </w:rPr>
              <w:t>T1</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hint="default" w:ascii="仿宋" w:hAnsi="仿宋" w:eastAsia="仿宋" w:cs="仿宋"/>
                <w:b/>
                <w:bCs/>
                <w:lang w:val="en-US" w:eastAsia="zh-CN"/>
              </w:rPr>
            </w:pPr>
            <w:r>
              <w:rPr>
                <w:rFonts w:hint="eastAsia" w:ascii="仿宋" w:hAnsi="仿宋" w:eastAsia="仿宋" w:cs="仿宋"/>
                <w:b/>
                <w:bCs/>
                <w:lang w:val="en-US" w:eastAsia="zh-CN"/>
              </w:rPr>
              <w:t>空域管理</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left"/>
            </w:pPr>
            <w:r>
              <w:rPr>
                <w:rFonts w:ascii="仿宋" w:hAnsi="仿宋" w:eastAsia="仿宋" w:cs="仿宋"/>
                <w:b/>
                <w:bCs/>
                <w:lang w:val="zh-TW" w:eastAsia="zh-TW"/>
              </w:rPr>
              <w:t xml:space="preserve">T1-1  </w:t>
            </w:r>
            <w:r>
              <w:rPr>
                <w:rFonts w:ascii="仿宋" w:hAnsi="仿宋" w:eastAsia="仿宋" w:cs="仿宋"/>
                <w:b/>
                <w:bCs/>
              </w:rPr>
              <w:t xml:space="preserve">| </w:t>
            </w:r>
            <w:r>
              <w:rPr>
                <w:rFonts w:ascii="仿宋" w:hAnsi="仿宋" w:eastAsia="仿宋" w:cs="仿宋"/>
                <w:b/>
                <w:bCs/>
                <w:lang w:val="zh-TW" w:eastAsia="zh-TW"/>
              </w:rPr>
              <w:t xml:space="preserve"> 1.</w:t>
            </w:r>
            <w:r>
              <w:rPr>
                <w:rFonts w:hint="eastAsia" w:ascii="仿宋" w:hAnsi="仿宋" w:eastAsia="仿宋" w:cs="仿宋"/>
                <w:b/>
                <w:bCs/>
                <w:lang w:val="en-US" w:eastAsia="zh-CN"/>
              </w:rPr>
              <w:t>空域的分类</w:t>
            </w:r>
            <w:r>
              <w:rPr>
                <w:rFonts w:ascii="仿宋" w:hAnsi="仿宋" w:eastAsia="仿宋" w:cs="仿宋"/>
                <w:b/>
                <w:bCs/>
                <w:lang w:val="zh-TW" w:eastAsia="zh-TW"/>
              </w:rPr>
              <w:t>;</w:t>
            </w:r>
          </w:p>
          <w:p>
            <w:pPr>
              <w:pStyle w:val="12"/>
              <w:ind w:firstLine="0"/>
              <w:jc w:val="left"/>
              <w:rPr>
                <w:rFonts w:ascii="仿宋" w:hAnsi="仿宋" w:eastAsia="仿宋" w:cs="仿宋"/>
                <w:b/>
                <w:bCs/>
                <w:lang w:val="zh-TW" w:eastAsia="zh-TW"/>
              </w:rPr>
            </w:pPr>
            <w:r>
              <w:rPr>
                <w:rFonts w:ascii="仿宋" w:hAnsi="仿宋" w:eastAsia="仿宋" w:cs="仿宋"/>
                <w:b/>
                <w:bCs/>
                <w:lang w:val="zh-TW" w:eastAsia="zh-TW"/>
              </w:rPr>
              <w:t xml:space="preserve">T1-2  </w:t>
            </w:r>
            <w:r>
              <w:rPr>
                <w:rFonts w:ascii="仿宋" w:hAnsi="仿宋" w:eastAsia="仿宋" w:cs="仿宋"/>
                <w:b/>
                <w:bCs/>
              </w:rPr>
              <w:t xml:space="preserve">| </w:t>
            </w:r>
            <w:r>
              <w:rPr>
                <w:rFonts w:ascii="仿宋" w:hAnsi="仿宋" w:eastAsia="仿宋" w:cs="仿宋"/>
                <w:b/>
                <w:bCs/>
                <w:lang w:val="zh-TW" w:eastAsia="zh-TW"/>
              </w:rPr>
              <w:t xml:space="preserve"> 2.</w:t>
            </w:r>
            <w:r>
              <w:rPr>
                <w:rFonts w:hint="eastAsia" w:ascii="仿宋" w:hAnsi="仿宋" w:eastAsia="仿宋" w:cs="仿宋"/>
                <w:b/>
                <w:bCs/>
                <w:lang w:val="en-US" w:eastAsia="zh-CN"/>
              </w:rPr>
              <w:t>空域的划分</w:t>
            </w:r>
            <w:r>
              <w:rPr>
                <w:rFonts w:ascii="仿宋" w:hAnsi="仿宋" w:eastAsia="仿宋" w:cs="仿宋"/>
                <w:b/>
                <w:bCs/>
                <w:lang w:val="zh-TW" w:eastAsia="zh-TW"/>
              </w:rPr>
              <w:t xml:space="preserve"> </w:t>
            </w:r>
          </w:p>
          <w:p>
            <w:pPr>
              <w:pStyle w:val="12"/>
              <w:ind w:firstLine="0"/>
              <w:jc w:val="left"/>
            </w:pPr>
            <w:r>
              <w:rPr>
                <w:rFonts w:ascii="仿宋" w:hAnsi="仿宋" w:eastAsia="仿宋" w:cs="仿宋"/>
                <w:b/>
                <w:bCs/>
                <w:lang w:val="zh-TW" w:eastAsia="zh-TW"/>
              </w:rPr>
              <w:t xml:space="preserve">T1-3  </w:t>
            </w:r>
            <w:r>
              <w:rPr>
                <w:rFonts w:ascii="仿宋" w:hAnsi="仿宋" w:eastAsia="仿宋" w:cs="仿宋"/>
                <w:b/>
                <w:bCs/>
              </w:rPr>
              <w:t xml:space="preserve">| </w:t>
            </w:r>
            <w:r>
              <w:rPr>
                <w:rFonts w:ascii="仿宋" w:hAnsi="仿宋" w:eastAsia="仿宋" w:cs="仿宋"/>
                <w:b/>
                <w:bCs/>
                <w:lang w:val="zh-TW" w:eastAsia="zh-TW"/>
              </w:rPr>
              <w:t xml:space="preserve"> 3.</w:t>
            </w:r>
            <w:r>
              <w:rPr>
                <w:rFonts w:hint="eastAsia" w:ascii="仿宋" w:hAnsi="仿宋" w:eastAsia="仿宋" w:cs="仿宋"/>
                <w:b/>
                <w:bCs/>
                <w:lang w:val="en-US" w:eastAsia="zh-CN"/>
              </w:rPr>
              <w:t>空域使用的基本程序</w:t>
            </w:r>
            <w:r>
              <w:rPr>
                <w:rFonts w:ascii="仿宋" w:hAnsi="仿宋" w:eastAsia="仿宋" w:cs="仿宋"/>
                <w:b/>
                <w:bCs/>
                <w:lang w:val="zh-TW" w:eastAsia="zh-TW"/>
              </w:rPr>
              <w:t xml:space="preserve"> </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hint="default" w:eastAsia="等线"/>
                <w:lang w:val="en-US" w:eastAsia="zh-CN"/>
              </w:rPr>
            </w:pPr>
            <w:r>
              <w:rPr>
                <w:rFonts w:hint="eastAsia" w:ascii="仿宋" w:hAnsi="仿宋" w:eastAsia="仿宋" w:cs="仿宋"/>
                <w:b/>
                <w:bCs/>
                <w:lang w:val="en-US" w:eastAsia="zh-CN"/>
              </w:rPr>
              <w:t>机场管制</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left"/>
            </w:pPr>
            <w:r>
              <w:rPr>
                <w:rFonts w:ascii="仿宋" w:hAnsi="仿宋" w:eastAsia="仿宋" w:cs="仿宋"/>
                <w:b/>
                <w:bCs/>
                <w:lang w:val="zh-TW" w:eastAsia="zh-TW"/>
              </w:rPr>
              <w:t xml:space="preserve">T2-1  </w:t>
            </w:r>
            <w:r>
              <w:rPr>
                <w:rFonts w:ascii="仿宋" w:hAnsi="仿宋" w:eastAsia="仿宋" w:cs="仿宋"/>
                <w:b/>
                <w:bCs/>
              </w:rPr>
              <w:t xml:space="preserve">| </w:t>
            </w:r>
            <w:r>
              <w:rPr>
                <w:rFonts w:ascii="仿宋" w:hAnsi="仿宋" w:eastAsia="仿宋" w:cs="仿宋"/>
                <w:b/>
                <w:bCs/>
                <w:lang w:val="zh-TW" w:eastAsia="zh-TW"/>
              </w:rPr>
              <w:t xml:space="preserve"> 1.</w:t>
            </w:r>
            <w:r>
              <w:rPr>
                <w:rFonts w:hint="eastAsia" w:ascii="仿宋" w:hAnsi="仿宋" w:eastAsia="仿宋" w:cs="仿宋"/>
                <w:b/>
                <w:bCs/>
                <w:lang w:val="en-US" w:eastAsia="zh-CN"/>
              </w:rPr>
              <w:t>地面管制的工作程序</w:t>
            </w:r>
            <w:r>
              <w:rPr>
                <w:rFonts w:ascii="仿宋" w:hAnsi="仿宋" w:eastAsia="仿宋" w:cs="仿宋"/>
                <w:b/>
                <w:bCs/>
                <w:lang w:val="zh-TW" w:eastAsia="zh-TW"/>
              </w:rPr>
              <w:t>;</w:t>
            </w:r>
          </w:p>
          <w:p>
            <w:pPr>
              <w:pStyle w:val="12"/>
              <w:ind w:firstLine="0"/>
              <w:jc w:val="left"/>
              <w:rPr>
                <w:rFonts w:ascii="仿宋" w:hAnsi="仿宋" w:eastAsia="仿宋" w:cs="仿宋"/>
                <w:b/>
                <w:bCs/>
                <w:lang w:val="zh-TW" w:eastAsia="zh-TW"/>
              </w:rPr>
            </w:pPr>
            <w:r>
              <w:rPr>
                <w:rFonts w:ascii="仿宋" w:hAnsi="仿宋" w:eastAsia="仿宋" w:cs="仿宋"/>
                <w:b/>
                <w:bCs/>
                <w:lang w:val="zh-TW" w:eastAsia="zh-TW"/>
              </w:rPr>
              <w:t xml:space="preserve">T2-2  </w:t>
            </w:r>
            <w:r>
              <w:rPr>
                <w:rFonts w:ascii="仿宋" w:hAnsi="仿宋" w:eastAsia="仿宋" w:cs="仿宋"/>
                <w:b/>
                <w:bCs/>
              </w:rPr>
              <w:t xml:space="preserve">| </w:t>
            </w:r>
            <w:r>
              <w:rPr>
                <w:rFonts w:ascii="仿宋" w:hAnsi="仿宋" w:eastAsia="仿宋" w:cs="仿宋"/>
                <w:b/>
                <w:bCs/>
                <w:lang w:val="zh-TW" w:eastAsia="zh-TW"/>
              </w:rPr>
              <w:t xml:space="preserve"> 2.</w:t>
            </w:r>
            <w:r>
              <w:rPr>
                <w:rFonts w:hint="eastAsia" w:ascii="仿宋" w:hAnsi="仿宋" w:eastAsia="仿宋" w:cs="仿宋"/>
                <w:b/>
                <w:bCs/>
                <w:lang w:val="en-US" w:eastAsia="zh-CN"/>
              </w:rPr>
              <w:t>起飞管制的工作程序</w:t>
            </w:r>
            <w:r>
              <w:rPr>
                <w:rFonts w:ascii="仿宋" w:hAnsi="仿宋" w:eastAsia="仿宋" w:cs="仿宋"/>
                <w:b/>
                <w:bCs/>
                <w:lang w:val="zh-TW" w:eastAsia="zh-TW"/>
              </w:rPr>
              <w:t>;</w:t>
            </w:r>
          </w:p>
          <w:p>
            <w:pPr>
              <w:pStyle w:val="12"/>
              <w:ind w:firstLine="0"/>
              <w:jc w:val="left"/>
              <w:rPr>
                <w:rFonts w:ascii="仿宋" w:hAnsi="仿宋" w:eastAsia="仿宋" w:cs="仿宋"/>
                <w:b/>
                <w:bCs/>
                <w:lang w:val="zh-TW" w:eastAsia="zh-TW"/>
              </w:rPr>
            </w:pPr>
            <w:r>
              <w:rPr>
                <w:rFonts w:ascii="仿宋" w:hAnsi="仿宋" w:eastAsia="仿宋" w:cs="仿宋"/>
                <w:b/>
                <w:bCs/>
                <w:lang w:val="zh-TW" w:eastAsia="zh-TW"/>
              </w:rPr>
              <w:t>T2-</w:t>
            </w:r>
            <w:r>
              <w:rPr>
                <w:rFonts w:hint="eastAsia" w:ascii="仿宋" w:hAnsi="仿宋" w:eastAsia="仿宋" w:cs="仿宋"/>
                <w:b/>
                <w:bCs/>
                <w:lang w:val="en-US" w:eastAsia="zh-CN"/>
              </w:rPr>
              <w:t>3</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en-US" w:eastAsia="zh-CN"/>
              </w:rPr>
              <w:t>3</w:t>
            </w:r>
            <w:r>
              <w:rPr>
                <w:rFonts w:ascii="仿宋" w:hAnsi="仿宋" w:eastAsia="仿宋" w:cs="仿宋"/>
                <w:b/>
                <w:bCs/>
                <w:lang w:val="zh-TW" w:eastAsia="zh-TW"/>
              </w:rPr>
              <w:t>.</w:t>
            </w:r>
            <w:r>
              <w:rPr>
                <w:rFonts w:hint="eastAsia" w:ascii="仿宋" w:hAnsi="仿宋" w:eastAsia="仿宋" w:cs="仿宋"/>
                <w:b/>
                <w:bCs/>
                <w:lang w:val="en-US" w:eastAsia="zh-CN"/>
              </w:rPr>
              <w:t>着陆管制的工作程序</w:t>
            </w:r>
            <w:r>
              <w:rPr>
                <w:rFonts w:ascii="仿宋" w:hAnsi="仿宋" w:eastAsia="仿宋" w:cs="仿宋"/>
                <w:b/>
                <w:bCs/>
                <w:lang w:val="zh-TW" w:eastAsia="zh-TW"/>
              </w:rPr>
              <w:t>;</w:t>
            </w:r>
          </w:p>
          <w:p>
            <w:pPr>
              <w:pStyle w:val="12"/>
              <w:ind w:firstLine="0"/>
              <w:jc w:val="left"/>
              <w:rPr>
                <w:rFonts w:ascii="仿宋" w:hAnsi="仿宋" w:eastAsia="仿宋" w:cs="仿宋"/>
                <w:b/>
                <w:bCs/>
                <w:lang w:val="zh-TW" w:eastAsia="zh-TW"/>
              </w:rPr>
            </w:pPr>
            <w:r>
              <w:rPr>
                <w:rFonts w:ascii="仿宋" w:hAnsi="仿宋" w:eastAsia="仿宋" w:cs="仿宋"/>
                <w:b/>
                <w:bCs/>
                <w:lang w:val="zh-TW" w:eastAsia="zh-TW"/>
              </w:rPr>
              <w:t>T2-</w:t>
            </w:r>
            <w:r>
              <w:rPr>
                <w:rFonts w:hint="eastAsia" w:ascii="仿宋" w:hAnsi="仿宋" w:eastAsia="仿宋" w:cs="仿宋"/>
                <w:b/>
                <w:bCs/>
                <w:lang w:val="en-US" w:eastAsia="zh-CN"/>
              </w:rPr>
              <w:t>4</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en-US" w:eastAsia="zh-CN"/>
              </w:rPr>
              <w:t>4</w:t>
            </w:r>
            <w:r>
              <w:rPr>
                <w:rFonts w:ascii="仿宋" w:hAnsi="仿宋" w:eastAsia="仿宋" w:cs="仿宋"/>
                <w:b/>
                <w:bCs/>
                <w:lang w:val="zh-TW" w:eastAsia="zh-TW"/>
              </w:rPr>
              <w:t>.</w:t>
            </w:r>
            <w:r>
              <w:rPr>
                <w:rFonts w:hint="eastAsia" w:ascii="仿宋" w:hAnsi="仿宋" w:eastAsia="仿宋" w:cs="仿宋"/>
                <w:b/>
                <w:bCs/>
                <w:lang w:val="en-US" w:eastAsia="zh-CN"/>
              </w:rPr>
              <w:t>机场起落航线得机场运行指挥管制的工作程序。</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T3</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hint="default" w:eastAsia="等线"/>
                <w:lang w:val="en-US" w:eastAsia="zh-CN"/>
              </w:rPr>
            </w:pPr>
            <w:r>
              <w:rPr>
                <w:rFonts w:hint="eastAsia" w:ascii="仿宋" w:hAnsi="仿宋" w:eastAsia="仿宋" w:cs="仿宋"/>
                <w:b/>
                <w:bCs/>
                <w:lang w:val="en-US" w:eastAsia="zh-CN"/>
              </w:rPr>
              <w:t>程序管制</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left"/>
            </w:pPr>
            <w:r>
              <w:rPr>
                <w:rFonts w:ascii="仿宋" w:hAnsi="仿宋" w:eastAsia="仿宋" w:cs="仿宋"/>
                <w:b/>
                <w:bCs/>
                <w:lang w:val="zh-TW" w:eastAsia="zh-TW"/>
              </w:rPr>
              <w:t xml:space="preserve">T3-1  </w:t>
            </w:r>
            <w:r>
              <w:rPr>
                <w:rFonts w:ascii="仿宋" w:hAnsi="仿宋" w:eastAsia="仿宋" w:cs="仿宋"/>
                <w:b/>
                <w:bCs/>
              </w:rPr>
              <w:t xml:space="preserve">| </w:t>
            </w:r>
            <w:r>
              <w:rPr>
                <w:rFonts w:ascii="仿宋" w:hAnsi="仿宋" w:eastAsia="仿宋" w:cs="仿宋"/>
                <w:b/>
                <w:bCs/>
                <w:lang w:val="zh-TW" w:eastAsia="zh-TW"/>
              </w:rPr>
              <w:t xml:space="preserve"> 1.</w:t>
            </w:r>
            <w:r>
              <w:rPr>
                <w:rFonts w:hint="eastAsia" w:ascii="仿宋" w:hAnsi="仿宋" w:eastAsia="仿宋" w:cs="仿宋"/>
                <w:b/>
                <w:bCs/>
                <w:lang w:val="en-US" w:eastAsia="zh-CN"/>
              </w:rPr>
              <w:t>进近管制的工作程序</w:t>
            </w:r>
            <w:r>
              <w:rPr>
                <w:rFonts w:ascii="仿宋" w:hAnsi="仿宋" w:eastAsia="仿宋" w:cs="仿宋"/>
                <w:b/>
                <w:bCs/>
                <w:lang w:val="zh-TW" w:eastAsia="zh-TW"/>
              </w:rPr>
              <w:t>;</w:t>
            </w:r>
          </w:p>
          <w:p>
            <w:pPr>
              <w:pStyle w:val="12"/>
              <w:ind w:firstLine="0"/>
              <w:jc w:val="left"/>
            </w:pPr>
            <w:r>
              <w:rPr>
                <w:rFonts w:ascii="仿宋" w:hAnsi="仿宋" w:eastAsia="仿宋" w:cs="仿宋"/>
                <w:b/>
                <w:bCs/>
                <w:lang w:val="zh-TW" w:eastAsia="zh-TW"/>
              </w:rPr>
              <w:t xml:space="preserve">T3-2  </w:t>
            </w:r>
            <w:r>
              <w:rPr>
                <w:rFonts w:ascii="仿宋" w:hAnsi="仿宋" w:eastAsia="仿宋" w:cs="仿宋"/>
                <w:b/>
                <w:bCs/>
              </w:rPr>
              <w:t xml:space="preserve">| </w:t>
            </w:r>
            <w:r>
              <w:rPr>
                <w:rFonts w:ascii="仿宋" w:hAnsi="仿宋" w:eastAsia="仿宋" w:cs="仿宋"/>
                <w:b/>
                <w:bCs/>
                <w:lang w:val="zh-TW" w:eastAsia="zh-TW"/>
              </w:rPr>
              <w:t xml:space="preserve"> 2.</w:t>
            </w:r>
            <w:r>
              <w:rPr>
                <w:rFonts w:hint="eastAsia" w:ascii="仿宋" w:hAnsi="仿宋" w:eastAsia="仿宋" w:cs="仿宋"/>
                <w:b/>
                <w:bCs/>
                <w:lang w:val="en-US" w:eastAsia="zh-CN"/>
              </w:rPr>
              <w:t>区域管制的工作程序</w:t>
            </w:r>
            <w:r>
              <w:rPr>
                <w:rFonts w:ascii="仿宋" w:hAnsi="仿宋" w:eastAsia="仿宋" w:cs="仿宋"/>
                <w:b/>
                <w:bCs/>
                <w:lang w:val="zh-TW" w:eastAsia="zh-TW"/>
              </w:rPr>
              <w:t>;。</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T4</w:t>
            </w:r>
          </w:p>
        </w:tc>
        <w:tc>
          <w:tcPr>
            <w:tcW w:w="2096"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hint="eastAsia" w:ascii="仿宋" w:hAnsi="仿宋" w:eastAsia="仿宋" w:cs="仿宋"/>
                <w:b/>
                <w:bCs/>
                <w:lang w:val="en-US" w:eastAsia="zh-CN"/>
              </w:rPr>
              <w:t>雷达管制</w:t>
            </w:r>
          </w:p>
        </w:tc>
        <w:tc>
          <w:tcPr>
            <w:tcW w:w="4334"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left"/>
              <w:rPr>
                <w:rFonts w:hint="eastAsia" w:ascii="仿宋" w:hAnsi="仿宋" w:eastAsia="仿宋" w:cs="仿宋"/>
                <w:b/>
                <w:bCs/>
                <w:lang w:val="en-US" w:eastAsia="zh-CN"/>
              </w:rPr>
            </w:pPr>
            <w:r>
              <w:rPr>
                <w:rFonts w:ascii="仿宋" w:hAnsi="仿宋" w:eastAsia="仿宋" w:cs="仿宋"/>
                <w:b/>
                <w:bCs/>
                <w:lang w:val="zh-TW" w:eastAsia="zh-TW"/>
              </w:rPr>
              <w:t xml:space="preserve">T4-1  </w:t>
            </w:r>
            <w:r>
              <w:rPr>
                <w:rFonts w:ascii="仿宋" w:hAnsi="仿宋" w:eastAsia="仿宋" w:cs="仿宋"/>
                <w:b/>
                <w:bCs/>
              </w:rPr>
              <w:t xml:space="preserve">| </w:t>
            </w:r>
            <w:r>
              <w:rPr>
                <w:rFonts w:ascii="仿宋" w:hAnsi="仿宋" w:eastAsia="仿宋" w:cs="仿宋"/>
                <w:b/>
                <w:bCs/>
                <w:lang w:val="zh-TW" w:eastAsia="zh-TW"/>
              </w:rPr>
              <w:t xml:space="preserve"> 1.</w:t>
            </w:r>
            <w:r>
              <w:rPr>
                <w:rFonts w:hint="eastAsia" w:ascii="仿宋" w:hAnsi="仿宋" w:eastAsia="仿宋" w:cs="仿宋"/>
                <w:b/>
                <w:bCs/>
                <w:lang w:val="en-US" w:eastAsia="zh-CN"/>
              </w:rPr>
              <w:t>雷达识别和雷达管制移交程序；</w:t>
            </w:r>
          </w:p>
          <w:p>
            <w:pPr>
              <w:pStyle w:val="12"/>
              <w:ind w:firstLine="0"/>
              <w:jc w:val="left"/>
              <w:rPr>
                <w:rFonts w:hint="eastAsia" w:ascii="仿宋" w:hAnsi="仿宋" w:eastAsia="仿宋" w:cs="仿宋"/>
                <w:b/>
                <w:bCs/>
                <w:lang w:val="en-US" w:eastAsia="zh-CN"/>
              </w:rPr>
            </w:pPr>
            <w:r>
              <w:rPr>
                <w:rFonts w:ascii="仿宋" w:hAnsi="仿宋" w:eastAsia="仿宋" w:cs="仿宋"/>
                <w:b/>
                <w:bCs/>
                <w:lang w:val="zh-TW" w:eastAsia="zh-TW"/>
              </w:rPr>
              <w:t>T4-</w:t>
            </w:r>
            <w:r>
              <w:rPr>
                <w:rFonts w:hint="eastAsia" w:ascii="仿宋" w:hAnsi="仿宋" w:eastAsia="仿宋" w:cs="仿宋"/>
                <w:b/>
                <w:bCs/>
                <w:lang w:val="en-US" w:eastAsia="zh-CN"/>
              </w:rPr>
              <w:t xml:space="preserve">2 </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en-US" w:eastAsia="zh-CN"/>
              </w:rPr>
              <w:t>2</w:t>
            </w:r>
            <w:r>
              <w:rPr>
                <w:rFonts w:ascii="仿宋" w:hAnsi="仿宋" w:eastAsia="仿宋" w:cs="仿宋"/>
                <w:b/>
                <w:bCs/>
                <w:lang w:val="zh-TW" w:eastAsia="zh-TW"/>
              </w:rPr>
              <w:t>.</w:t>
            </w:r>
            <w:r>
              <w:rPr>
                <w:rFonts w:hint="eastAsia" w:ascii="仿宋" w:hAnsi="仿宋" w:eastAsia="仿宋" w:cs="仿宋"/>
                <w:b/>
                <w:bCs/>
                <w:lang w:val="en-US" w:eastAsia="zh-CN"/>
              </w:rPr>
              <w:t>二次监视雷达应答机的使用；</w:t>
            </w:r>
          </w:p>
          <w:p>
            <w:pPr>
              <w:pStyle w:val="12"/>
              <w:ind w:firstLine="0"/>
              <w:jc w:val="left"/>
              <w:rPr>
                <w:rFonts w:hint="default" w:ascii="仿宋" w:hAnsi="仿宋" w:eastAsia="仿宋" w:cs="仿宋"/>
                <w:b/>
                <w:bCs/>
                <w:lang w:val="en-US" w:eastAsia="zh-CN"/>
              </w:rPr>
            </w:pPr>
            <w:r>
              <w:rPr>
                <w:rFonts w:ascii="仿宋" w:hAnsi="仿宋" w:eastAsia="仿宋" w:cs="仿宋"/>
                <w:b/>
                <w:bCs/>
                <w:lang w:val="zh-TW" w:eastAsia="zh-TW"/>
              </w:rPr>
              <w:t>T4-</w:t>
            </w:r>
            <w:r>
              <w:rPr>
                <w:rFonts w:hint="eastAsia" w:ascii="仿宋" w:hAnsi="仿宋" w:eastAsia="仿宋" w:cs="仿宋"/>
                <w:b/>
                <w:bCs/>
                <w:lang w:val="en-US" w:eastAsia="zh-CN"/>
              </w:rPr>
              <w:t xml:space="preserve">3 </w:t>
            </w:r>
            <w:r>
              <w:rPr>
                <w:rFonts w:ascii="仿宋" w:hAnsi="仿宋" w:eastAsia="仿宋" w:cs="仿宋"/>
                <w:b/>
                <w:bCs/>
                <w:lang w:val="zh-TW" w:eastAsia="zh-TW"/>
              </w:rPr>
              <w:t xml:space="preserve"> </w:t>
            </w:r>
            <w:r>
              <w:rPr>
                <w:rFonts w:ascii="仿宋" w:hAnsi="仿宋" w:eastAsia="仿宋" w:cs="仿宋"/>
                <w:b/>
                <w:bCs/>
              </w:rPr>
              <w:t xml:space="preserve">| </w:t>
            </w:r>
            <w:r>
              <w:rPr>
                <w:rFonts w:ascii="仿宋" w:hAnsi="仿宋" w:eastAsia="仿宋" w:cs="仿宋"/>
                <w:b/>
                <w:bCs/>
                <w:lang w:val="zh-TW" w:eastAsia="zh-TW"/>
              </w:rPr>
              <w:t xml:space="preserve"> </w:t>
            </w:r>
            <w:r>
              <w:rPr>
                <w:rFonts w:hint="eastAsia" w:ascii="仿宋" w:hAnsi="仿宋" w:eastAsia="仿宋" w:cs="仿宋"/>
                <w:b/>
                <w:bCs/>
                <w:lang w:val="en-US" w:eastAsia="zh-CN"/>
              </w:rPr>
              <w:t>3</w:t>
            </w:r>
            <w:r>
              <w:rPr>
                <w:rFonts w:ascii="仿宋" w:hAnsi="仿宋" w:eastAsia="仿宋" w:cs="仿宋"/>
                <w:b/>
                <w:bCs/>
                <w:lang w:val="zh-TW" w:eastAsia="zh-TW"/>
              </w:rPr>
              <w:t>.</w:t>
            </w:r>
            <w:r>
              <w:rPr>
                <w:rFonts w:hint="eastAsia" w:ascii="仿宋" w:hAnsi="仿宋" w:eastAsia="仿宋" w:cs="仿宋"/>
                <w:b/>
                <w:bCs/>
                <w:lang w:val="en-US" w:eastAsia="zh-CN"/>
              </w:rPr>
              <w:t>雷达情报服务及雷达管制特殊情况处置。</w:t>
            </w:r>
          </w:p>
          <w:p>
            <w:pPr>
              <w:pStyle w:val="12"/>
              <w:ind w:firstLine="0"/>
              <w:jc w:val="left"/>
              <w:rPr>
                <w:rFonts w:hint="default" w:ascii="仿宋" w:hAnsi="仿宋" w:eastAsia="仿宋" w:cs="仿宋"/>
                <w:b/>
                <w:bCs/>
                <w:lang w:val="en-US" w:eastAsia="zh-CN"/>
              </w:rPr>
            </w:pP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K1,S1,A1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4"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4"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6"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4"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bl>
    <w:p>
      <w:pPr>
        <w:pStyle w:val="12"/>
        <w:ind w:firstLine="0"/>
        <w:rPr>
          <w:rFonts w:ascii="仿宋" w:hAnsi="仿宋" w:eastAsia="仿宋" w:cs="仿宋"/>
          <w:b/>
          <w:bCs/>
          <w:sz w:val="32"/>
          <w:szCs w:val="32"/>
        </w:rPr>
      </w:pPr>
    </w:p>
    <w:p>
      <w:pPr>
        <w:pStyle w:val="9"/>
        <w:ind w:firstLine="0"/>
        <w:rPr>
          <w:rFonts w:hint="default" w:ascii="Times New Roman" w:hAnsi="Times New Roman" w:eastAsia="Times New Roman" w:cs="Times New Roman"/>
          <w:sz w:val="24"/>
          <w:szCs w:val="24"/>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9"/>
        <w:spacing w:line="300" w:lineRule="auto"/>
        <w:ind w:left="720" w:firstLine="0"/>
        <w:rPr>
          <w:rFonts w:hint="default" w:ascii="黑体" w:hAnsi="黑体" w:eastAsia="黑体" w:cs="黑体"/>
          <w:sz w:val="32"/>
          <w:szCs w:val="32"/>
          <w:lang w:val="zh-TW"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1"/>
      </w:pPr>
      <w:r>
        <w:rPr>
          <w:rFonts w:ascii="仿宋" w:hAnsi="仿宋" w:eastAsia="仿宋" w:cs="仿宋"/>
          <w:sz w:val="30"/>
          <w:szCs w:val="30"/>
          <w:lang w:val="zh-TW" w:eastAsia="zh-TW"/>
        </w:rPr>
        <w:tab/>
      </w:r>
      <w:r>
        <w:t>《</w:t>
      </w:r>
      <w:r>
        <w:rPr>
          <w:rFonts w:hint="eastAsia"/>
          <w:lang w:eastAsia="zh-CN"/>
        </w:rPr>
        <w:t>空中交通管理基础</w:t>
      </w:r>
      <w:r>
        <w:t>》课程以</w:t>
      </w:r>
      <w:r>
        <w:rPr>
          <w:rFonts w:hint="eastAsia"/>
          <w:lang w:val="en-US" w:eastAsia="zh-CN"/>
        </w:rPr>
        <w:t>机场运行指挥员</w:t>
      </w:r>
      <w:r>
        <w:t>主要工作岗位来设计教学活动。课堂教学理实一体，以实践项 目引导学生积极参与课堂活动，提高学生的学习兴趣，培养学生的专业技能水平。</w:t>
      </w:r>
    </w:p>
    <w:p>
      <w:pPr>
        <w:pStyle w:val="11"/>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1"/>
      </w:pPr>
      <w:r>
        <w:t>教材尽量选用理论实践一体化教材，对话内容和学生实际生活环境贴切。</w:t>
      </w:r>
    </w:p>
    <w:p>
      <w:pPr>
        <w:pStyle w:val="11"/>
        <w:rPr>
          <w:rFonts w:ascii="Calibri" w:hAnsi="Calibri" w:eastAsia="Calibri" w:cs="Calibri"/>
          <w:lang w:val="zh-TW" w:eastAsia="zh-TW"/>
        </w:rPr>
      </w:pPr>
    </w:p>
    <w:p>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hint="eastAsia" w:ascii="Calibri" w:hAnsi="Calibri" w:eastAsia="宋体" w:cs="Calibri"/>
          <w:lang w:val="en-US" w:eastAsia="zh-CN"/>
        </w:rPr>
        <w:t>机场运行控制</w:t>
      </w:r>
      <w:r>
        <w:rPr>
          <w:rFonts w:ascii="Calibri" w:hAnsi="Calibri" w:eastAsia="Calibri" w:cs="Calibri"/>
          <w:lang w:eastAsia="zh-TW"/>
        </w:rPr>
        <w:t>实训室</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1.人力资源
（1）专任教师：</w:t>
      </w:r>
      <w:r>
        <w:rPr>
          <w:rFonts w:hint="eastAsia" w:ascii="Calibri" w:hAnsi="Calibri" w:eastAsia="宋体" w:cs="Calibri"/>
          <w:lang w:val="en-US" w:eastAsia="zh-CN"/>
        </w:rPr>
        <w:t>谢鹏</w:t>
      </w:r>
      <w:r>
        <w:rPr>
          <w:rFonts w:ascii="Calibri" w:hAnsi="Calibri" w:eastAsia="Calibri" w:cs="Calibri"/>
          <w:lang w:eastAsia="zh-TW"/>
        </w:rPr>
        <w:t>
（2）兼职教师：无
（3）教辅人员：刘洋、张玲粒
（4）教务人员；蒋晓洁、李梦雯
2.硬件资源
（1）教学场所：多媒体教室、客舱实训室
（2）教学设备：已安装投影仪；一台教师机
（3）网络基础设备：局域网</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教师应有正确的学生观，要尊重并平等对待每一位学生；要有强烈的教学责任心，认真对待每一节课，精心备好每一堂课；具有专业民航安检工作背景和不断更新的关于民航学期学科的最新的知识结构；要具有双师资格证，以便上课游刃有余；能灵活运用各种教学方法和教学手段；能熟练运用现代化信息技术；数值各种交际策略、跨文化差异并能有效运用。</w:t>
      </w:r>
    </w:p>
    <w:p>
      <w:pPr>
        <w:pStyle w:val="9"/>
        <w:spacing w:line="312" w:lineRule="auto"/>
        <w:ind w:firstLine="315"/>
        <w:rPr>
          <w:rFonts w:hint="default" w:ascii="Calibri" w:hAnsi="Calibri" w:eastAsia="Calibri" w:cs="Calibri"/>
          <w:lang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1"/>
        <w:rPr>
          <w:lang w:eastAsia="zh-TW"/>
        </w:rPr>
      </w:pPr>
      <w:r>
        <w:rPr>
          <w:rFonts w:ascii="仿宋" w:hAnsi="仿宋" w:eastAsia="仿宋" w:cs="仿宋"/>
          <w:sz w:val="30"/>
          <w:szCs w:val="30"/>
          <w:lang w:val="zh-TW" w:eastAsia="zh-TW"/>
        </w:rPr>
        <w:tab/>
      </w:r>
      <w:r>
        <w:rPr>
          <w:lang w:eastAsia="zh-TW"/>
        </w:rPr>
        <w:t>1.教学方法。
教学过程中力求教学形式多样化，课堂上通过组织学生进行课堂模仿、角色扮演、讨论、教学方法和手段，寓教于乐，激发学生学习的兴趣，从而不断强化和提高学生的学习水平。同时，通过采用投影、PPT等多媒体方式来辅助教学，以提高教学效率，增强教学效果。
教师则主要以引导、评估等方式参与到学生的学习活动中来，有效地调动学生的积极性和主动性，培养学生的实践能力。
2. 教学模式
本课程以学生为中心，教师为组织者和参与者，并最终对学生的表现作出点评，旨在教会学生如何学习，促进学生间合作能力的养成，将学生分组，共同完成相同的任务，最后小组件互相点评，促进学生的竞争意识。
</w:t>
      </w:r>
    </w:p>
    <w:p>
      <w:pPr>
        <w:pStyle w:val="11"/>
        <w:rPr>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1"/>
        <w:rPr>
          <w:lang w:eastAsia="zh-TW"/>
        </w:rPr>
      </w:pPr>
      <w:r>
        <w:rPr>
          <w:lang w:eastAsia="zh-TW"/>
        </w:rPr>
        <w:t>本课程为考试课程，期末考试为闭卷笔试，分数计算采用百分制。学生的课程总评成绩由平时成绩（占30%）和期末考试成绩（占70%）两部分构成。平时成绩中作业、课堂测验占20%；出勤、学习主动性等占10%。</w:t>
      </w:r>
    </w:p>
    <w:p>
      <w:pPr>
        <w:pStyle w:val="9"/>
        <w:ind w:firstLine="0"/>
        <w:rPr>
          <w:rFonts w:hint="default" w:ascii="宋体" w:hAnsi="宋体" w:eastAsia="宋体" w:cs="宋体"/>
          <w:b/>
          <w:bCs/>
          <w:sz w:val="24"/>
          <w:szCs w:val="24"/>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9"/>
        <w:ind w:firstLine="480"/>
        <w:rPr>
          <w:rFonts w:hint="eastAsia" w:ascii="Times New Roman" w:hAnsi="Times New Roman" w:eastAsia="宋体" w:cs="Times New Roman"/>
          <w:sz w:val="24"/>
          <w:szCs w:val="24"/>
          <w:lang w:val="en-US" w:eastAsia="zh-CN"/>
        </w:rPr>
      </w:pPr>
      <w:r>
        <w:rPr>
          <w:lang w:eastAsia="zh-TW"/>
        </w:rPr>
        <w:t>课程负责人：</w:t>
      </w:r>
      <w:r>
        <w:rPr>
          <w:rFonts w:hint="eastAsia" w:eastAsia="宋体"/>
          <w:lang w:val="en-US" w:eastAsia="zh-CN"/>
        </w:rPr>
        <w:t>谢鹏</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1"/>
        <w:rPr>
          <w:lang w:eastAsia="zh-TW"/>
        </w:rPr>
      </w:pPr>
      <w:r>
        <w:rPr>
          <w:lang w:eastAsia="zh-TW"/>
        </w:rPr>
        <w:t>无</w:t>
      </w:r>
    </w:p>
    <w:p>
      <w:pPr>
        <w:pStyle w:val="9"/>
        <w:ind w:firstLine="480"/>
        <w:rPr>
          <w:rFonts w:hint="default" w:ascii="Times New Roman" w:hAnsi="Times New Roman" w:eastAsia="Times New Roman" w:cs="Times New Roman"/>
          <w:sz w:val="24"/>
          <w:szCs w:val="24"/>
          <w:lang w:eastAsia="zh-TW"/>
        </w:rPr>
      </w:pPr>
    </w:p>
    <w:p>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制定部门：航空与旅游管理学院                      时间：</w:t>
      </w:r>
      <w:r>
        <w:rPr>
          <w:rFonts w:ascii="黑体" w:hAnsi="黑体" w:eastAsia="黑体" w:cs="黑体"/>
          <w:sz w:val="28"/>
          <w:szCs w:val="28"/>
          <w:lang w:eastAsia="zh-TW"/>
        </w:rPr>
        <w:t xml:space="preserve">2020-03-09    </w:t>
      </w:r>
    </w:p>
    <w:p>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w:t>
      </w:r>
      <w:r>
        <w:rPr>
          <w:rFonts w:hint="eastAsia" w:ascii="黑体" w:hAnsi="黑体" w:eastAsia="黑体" w:cs="黑体"/>
          <w:sz w:val="28"/>
          <w:szCs w:val="28"/>
          <w:lang w:val="en-US" w:eastAsia="zh-CN"/>
        </w:rPr>
        <w:t>谢鹏</w:t>
      </w:r>
      <w:r>
        <w:rPr>
          <w:rFonts w:ascii="黑体" w:hAnsi="黑体" w:eastAsia="黑体" w:cs="黑体"/>
          <w:sz w:val="28"/>
          <w:szCs w:val="28"/>
          <w:lang w:val="zh-TW" w:eastAsia="zh-TW"/>
        </w:rPr>
        <w:t xml:space="preserve">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auto"/>
    <w:pitch w:val="default"/>
    <w:sig w:usb0="00000000" w:usb1="00000000" w:usb2="0000003F" w:usb3="00000000" w:csb0="003F01FF" w:csb1="00000000"/>
  </w:font>
  <w:font w:name="Helvetica Neue">
    <w:altName w:val="Times New Roman"/>
    <w:panose1 w:val="02000503000000020004"/>
    <w:charset w:val="00"/>
    <w:family w:val="auto"/>
    <w:pitch w:val="default"/>
    <w:sig w:usb0="00000000" w:usb1="00000000" w:usb2="0000001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00"/>
    <w:family w:val="roman"/>
    <w:pitch w:val="default"/>
    <w:sig w:usb0="00000000" w:usb1="00000000" w:usb2="00000000" w:usb3="00000000" w:csb0="00000000" w:csb1="00000000"/>
  </w:font>
  <w:font w:name="Menlo">
    <w:altName w:val="Segoe Print"/>
    <w:panose1 w:val="020B0609030804020204"/>
    <w:charset w:val="00"/>
    <w:family w:val="auto"/>
    <w:pitch w:val="default"/>
    <w:sig w:usb0="00000000" w:usb1="00000000" w:usb2="02000028" w:usb3="00000000" w:csb0="000001D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003" w:usb1="288F0000" w:usb2="0000000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w:t>
    </w:r>
    <w:r>
      <w:rPr>
        <w:rFonts w:hint="eastAsia" w:ascii="宋体" w:hAnsi="宋体" w:eastAsia="宋体" w:cs="宋体"/>
        <w:sz w:val="21"/>
        <w:szCs w:val="21"/>
        <w:lang w:val="zh-TW" w:eastAsia="zh-CN"/>
      </w:rPr>
      <w:t>空中交通管理基础</w:t>
    </w:r>
    <w:r>
      <w:rPr>
        <w:rFonts w:ascii="宋体" w:hAnsi="宋体" w:eastAsia="宋体" w:cs="宋体"/>
        <w:sz w:val="21"/>
        <w:szCs w:val="21"/>
        <w:lang w:val="zh-TW" w:eastAsia="zh-TW"/>
      </w:rPr>
      <w:t>》课程标准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autoHyphenation/>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0C9E594D"/>
    <w:rsid w:val="277C7FEC"/>
    <w:rsid w:val="2A1F25B7"/>
    <w:rsid w:val="527C3B3E"/>
    <w:rsid w:val="613D1E57"/>
    <w:rsid w:val="659F66B4"/>
    <w:rsid w:val="79516E50"/>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Plain Tex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189</Words>
  <Characters>1080</Characters>
  <Lines>9</Lines>
  <Paragraphs>2</Paragraphs>
  <TotalTime>6</TotalTime>
  <ScaleCrop>false</ScaleCrop>
  <LinksUpToDate>false</LinksUpToDate>
  <CharactersWithSpaces>1267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2019-12-24T14:27:00Z</dcterms:created>
  <dc:creator>panpan</dc:creator>
  <cp:lastModifiedBy>Teacher谢谢</cp:lastModifiedBy>
  <dcterms:modified xsi:type="dcterms:W3CDTF">2021-04-19T13:34:40Z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ED1583D8B4A94771BDFA68749E611E03</vt:lpwstr>
  </property>
</Properties>
</file>