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新疆红星电力有限公司公开招聘工作人员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岗位信息表</w:t>
      </w:r>
    </w:p>
    <w:tbl>
      <w:tblPr>
        <w:tblStyle w:val="11"/>
        <w:tblpPr w:leftFromText="180" w:rightFromText="180" w:vertAnchor="text" w:horzAnchor="page" w:tblpX="859" w:tblpY="458"/>
        <w:tblOverlap w:val="never"/>
        <w:tblW w:w="10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437"/>
        <w:gridCol w:w="436"/>
        <w:gridCol w:w="436"/>
        <w:gridCol w:w="425"/>
        <w:gridCol w:w="393"/>
        <w:gridCol w:w="410"/>
        <w:gridCol w:w="395"/>
        <w:gridCol w:w="408"/>
        <w:gridCol w:w="1412"/>
        <w:gridCol w:w="3775"/>
        <w:gridCol w:w="1150"/>
        <w:gridCol w:w="513"/>
        <w:gridCol w:w="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7" w:hRule="atLeast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</w:rPr>
            </w:pPr>
          </w:p>
        </w:tc>
        <w:tc>
          <w:tcPr>
            <w:tcW w:w="1025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15"/>
                <w:szCs w:val="15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</w:rPr>
              <w:t>新疆红星电力有限公司公开招聘工作人员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</w:rPr>
              <w:t>信息表（202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</w:rPr>
              <w:t>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98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任职资格条件要求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1"/>
                <w:szCs w:val="21"/>
              </w:rPr>
              <w:t>薪资待遇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1"/>
                <w:szCs w:val="21"/>
                <w:lang w:eastAsia="zh-CN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2293" w:hRule="atLeast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一线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供电所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配电营业辅助工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从事配电线路维护工作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10千伏及以下线路故障排查、维护及维修，业扩报装、采集、台区线损治理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具有计算机应用基础，能解决计算机正常使用中出现的基本故障；熟练使用Office办公软件及各种办公设备；身体健康，无恐高症；为人正直、责任心强、作风严谨、工作仔细认真；有较强的沟通协调能力；有良好的纪律性、团队合作以及开拓创新精神。从事电气工程及其自动化、电力系统及自动化等电力相关专业者优先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持有电力相关专业的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特种作业操作证者或具有计算机、网络管理维护经验者优先。特别优秀者可适当放宽条件。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岗位工资（薪资标准根据岗位有所差异）+绩效工资；享受五险一金和员工福利待遇。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333333"/>
                <w:sz w:val="21"/>
                <w:szCs w:val="21"/>
              </w:rPr>
            </w:pP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三师各团场供电所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2058" w:hRule="atLeast"/>
        </w:trPr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一线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供电所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营业业务辅助工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专及以上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营业售电业务，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统计片区报修数据，与用户沟通协调，提高用电可靠性、稳定性。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具有计算机应用基础，熟悉计算机办公系统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能解决计算机正常使用中出现的基本故障；熟练使用Office办公软件及各种办公设备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；身体健康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</w:rPr>
              <w:t>为人正直、责任心强、作风严谨、工作仔细认真；有较强的沟通协调能力；有良好的纪律性、团队合作以及开拓创新精神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。具有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电力、金融专业等相关经验者优先。特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优秀者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适当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放宽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18"/>
                <w:szCs w:val="18"/>
                <w:lang w:val="en-US" w:eastAsia="zh-CN"/>
              </w:rPr>
              <w:t>条件。</w:t>
            </w: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2098" w:right="1474" w:bottom="1985" w:left="1588" w:header="851" w:footer="12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仿宋简体"/>
    <w:panose1 w:val="02010600030001010101"/>
    <w:charset w:val="86"/>
    <w:family w:val="auto"/>
    <w:pitch w:val="default"/>
    <w:sig w:usb0="00000000" w:usb1="00000000" w:usb2="00000016" w:usb3="00000000" w:csb0="0004000F" w:csb1="00000000"/>
    <w:embedRegular r:id="rId1" w:fontKey="{5F0C18D0-05B9-4E4C-8C1F-B2C426BC1DCA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66391CC-239F-400F-B443-277A6AD49EB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BE3A359-9F7B-48E5-8647-9AA00A29F770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34A47D0-3242-43ED-9C30-DE74ABE5F6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ODUzOWI3NmQ0NGEzNzg2NTczZGQ4OWIzN2RlZGEifQ=="/>
  </w:docVars>
  <w:rsids>
    <w:rsidRoot w:val="00000000"/>
    <w:rsid w:val="07A42E2C"/>
    <w:rsid w:val="08EC3C9C"/>
    <w:rsid w:val="10FC0BD6"/>
    <w:rsid w:val="22063A9E"/>
    <w:rsid w:val="385F7BC0"/>
    <w:rsid w:val="55CF657E"/>
    <w:rsid w:val="59B737D4"/>
    <w:rsid w:val="79331049"/>
    <w:rsid w:val="7AE15EFE"/>
    <w:rsid w:val="7C671E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62"/>
    </w:pPr>
    <w:rPr>
      <w:rFonts w:ascii="Calibri" w:hAnsi="Calibri" w:eastAsia="宋体" w:cs="Times New Roman"/>
      <w:b/>
      <w:bCs/>
      <w:sz w:val="32"/>
      <w:szCs w:val="21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99"/>
    <w:pPr>
      <w:widowControl w:val="0"/>
      <w:spacing w:before="100" w:beforeAutospacing="1"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Body Text"/>
    <w:basedOn w:val="1"/>
    <w:next w:val="4"/>
    <w:qFormat/>
    <w:uiPriority w:val="0"/>
    <w:pPr>
      <w:spacing w:after="12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heading"/>
    <w:basedOn w:val="1"/>
    <w:next w:val="9"/>
    <w:qFormat/>
    <w:uiPriority w:val="99"/>
    <w:rPr>
      <w:rFonts w:ascii="Cambria" w:hAnsi="Cambria"/>
      <w:b/>
      <w:bCs/>
    </w:rPr>
  </w:style>
  <w:style w:type="paragraph" w:styleId="9">
    <w:name w:val="index 1"/>
    <w:basedOn w:val="1"/>
    <w:next w:val="1"/>
    <w:qFormat/>
    <w:uiPriority w:val="99"/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8B5E-5AAA-4BA9-97EE-B4D018229D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ppmmjjyy.haotui.com</Company>
  <Pages>1</Pages>
  <Words>582</Words>
  <Characters>598</Characters>
  <Paragraphs>96</Paragraphs>
  <TotalTime>0</TotalTime>
  <ScaleCrop>false</ScaleCrop>
  <LinksUpToDate>false</LinksUpToDate>
  <CharactersWithSpaces>599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2022-03-15T03:43:00Z</dcterms:created>
  <dc:creator>蔺智红</dc:creator>
  <cp:lastModifiedBy>A王权富贵</cp:lastModifiedBy>
  <cp:lastPrinted>2022-04-02T08:00:00Z</cp:lastPrinted>
  <dcterms:modified xsi:type="dcterms:W3CDTF">2023-03-03T12:10:28Z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606A860093A34A449191635981BBD722</vt:lpwstr>
  </property>
</Properties>
</file>