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C0C0C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  <w:bdr w:val="none" w:color="auto" w:sz="0" w:space="0"/>
          <w:shd w:val="clear" w:fill="FFFFFF"/>
        </w:rPr>
        <w:t>雅安市水利局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C0C0C"/>
          <w:spacing w:val="0"/>
          <w:sz w:val="43"/>
          <w:szCs w:val="43"/>
          <w:bdr w:val="none" w:color="auto" w:sz="0" w:space="0"/>
          <w:shd w:val="clear" w:fill="FFFFFF"/>
        </w:rPr>
        <w:t>2024年直属事业单位公开选调工作人员考试总成绩及进入考察人员名单</w:t>
      </w:r>
    </w:p>
    <w:bookmarkEnd w:id="0"/>
    <w:tbl>
      <w:tblPr>
        <w:tblW w:w="13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491"/>
        <w:gridCol w:w="2588"/>
        <w:gridCol w:w="1169"/>
        <w:gridCol w:w="1228"/>
        <w:gridCol w:w="1228"/>
        <w:gridCol w:w="1243"/>
        <w:gridCol w:w="1243"/>
        <w:gridCol w:w="114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14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岗位编码</w:t>
            </w:r>
          </w:p>
        </w:tc>
        <w:tc>
          <w:tcPr>
            <w:tcW w:w="2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成绩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笔试折合成绩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成绩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面试折合成绩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总成绩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排名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C0C0C"/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C0C0C"/>
                <w:spacing w:val="0"/>
                <w:sz w:val="27"/>
                <w:szCs w:val="27"/>
                <w:bdr w:val="none" w:color="auto" w:sz="0" w:space="0"/>
              </w:rPr>
              <w:t>是否进入考察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24040036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2024160101805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64.00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32.00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82.80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41.40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73.40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24040036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2024160101804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58.50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29.25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83.60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41.80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71.05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24040036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2024160101807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53.50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26.75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75.80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37.90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64.65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24040037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2024160101809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55.50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27.75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81.00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40.50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68.25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24040037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2024160101812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53.00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26.50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81.20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40.60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67.10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24040037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2024160101808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46.00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23.00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78.20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39.10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62.10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24040038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2024160101813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52.50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26.25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78.60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39.30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65.55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24040041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2024160101815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62.00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31.00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81.00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40.50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71.50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雅安市水利事业服务中心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24040041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2024160101816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54.50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27.25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面试缺考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eastAsia="仿宋_GB2312" w:cs="仿宋_GB2312"/>
                <w:color w:val="0C0C0C"/>
                <w:sz w:val="31"/>
                <w:szCs w:val="31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C0C0C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AB3316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AB3316A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2024-09-03T06:42:00Z</dcterms:created>
  <dc:creator>Administrator</dc:creator>
  <cp:lastModifiedBy>Administrator</cp:lastModifiedBy>
  <dcterms:modified xsi:type="dcterms:W3CDTF">2024-09-03T06:42:23Z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CEE63254D87F4E9CBABFCB0891EC7241_11</vt:lpwstr>
  </property>
</Properties>
</file>