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466"/>
        <w:gridCol w:w="341"/>
        <w:gridCol w:w="783"/>
        <w:gridCol w:w="917"/>
        <w:gridCol w:w="1590"/>
        <w:gridCol w:w="966"/>
        <w:gridCol w:w="2588"/>
        <w:gridCol w:w="1216"/>
        <w:gridCol w:w="823"/>
        <w:gridCol w:w="831"/>
        <w:gridCol w:w="716"/>
        <w:gridCol w:w="669"/>
        <w:gridCol w:w="869"/>
        <w:gridCol w:w="342"/>
        <w:gridCol w:w="3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宜宾三江新区事业单位2024年第二次公开考试招聘工作人员拟聘用人员公示表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陈文静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李清霞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四川旅游学院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宜宾市翠屏区沙坪街道农业农村发展服务中心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财务工作员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陈香利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会展经济与管理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成都理工大学工程技术学院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水利水电工程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宜宾市翠屏区双城街道农业农村发展服务中心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文进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环境设计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2CD3727"/>
    <w:rsid w:val="6B122E51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992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4939363A360D4085A583FBD78C918420_13</vt:lpwstr>
  </property>
</Properties>
</file>