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58" w:rsidRPr="007C6EB3" w:rsidRDefault="0000744D" w:rsidP="00753875">
      <w:pPr>
        <w:widowControl/>
        <w:spacing w:line="34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7C6EB3">
        <w:rPr>
          <w:rFonts w:ascii="黑体" w:eastAsia="黑体" w:hAnsi="黑体" w:hint="eastAsia"/>
          <w:b/>
          <w:sz w:val="36"/>
          <w:szCs w:val="36"/>
        </w:rPr>
        <w:t>四川文理学院2020年考核招聘博士需求一览表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1"/>
        <w:gridCol w:w="850"/>
        <w:gridCol w:w="1134"/>
        <w:gridCol w:w="5217"/>
        <w:gridCol w:w="529"/>
      </w:tblGrid>
      <w:tr w:rsidR="000C1058" w:rsidRPr="007C6EB3" w:rsidTr="007C6EB3">
        <w:trPr>
          <w:trHeight w:val="598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</w:t>
            </w:r>
          </w:p>
          <w:p w:rsidR="000C1058" w:rsidRPr="007C6EB3" w:rsidRDefault="0000744D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岗位</w:t>
            </w:r>
          </w:p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863D38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C6EB3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0C1058" w:rsidRPr="007C6EB3" w:rsidTr="007C6EB3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DC532A" w:rsidP="007C6EB3">
            <w:pPr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7C6EB3">
              <w:rPr>
                <w:rFonts w:ascii="仿宋_GB2312" w:eastAsia="仿宋_GB2312" w:hAnsi="仿宋" w:cs="仿宋"/>
                <w:color w:val="000000" w:themeColor="text1"/>
              </w:rPr>
              <w:t>中国古代文学、</w:t>
            </w:r>
            <w:r w:rsidR="00485ABD" w:rsidRPr="007C6EB3">
              <w:rPr>
                <w:rFonts w:ascii="仿宋_GB2312" w:eastAsia="仿宋_GB2312" w:hAnsi="仿宋" w:cs="仿宋"/>
                <w:color w:val="000000" w:themeColor="text1"/>
              </w:rPr>
              <w:t>中国现当代文学、</w:t>
            </w:r>
            <w:r w:rsidR="0000744D" w:rsidRPr="007C6EB3">
              <w:rPr>
                <w:rFonts w:ascii="仿宋_GB2312" w:eastAsia="仿宋_GB2312" w:hAnsi="仿宋" w:cs="仿宋"/>
                <w:color w:val="000000" w:themeColor="text1"/>
              </w:rPr>
              <w:t>中国古典文献学、比较文学与世界文学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0C1058" w:rsidRPr="007C6EB3" w:rsidTr="007C6EB3">
        <w:trPr>
          <w:trHeight w:val="1034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sz w:val="24"/>
                <w:szCs w:val="24"/>
              </w:rPr>
              <w:t>马克思主义学院、</w:t>
            </w:r>
          </w:p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sz w:val="24"/>
                <w:szCs w:val="24"/>
              </w:rPr>
              <w:t>政法学院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</w:rPr>
              <w:t>中国</w:t>
            </w:r>
            <w:r w:rsidR="00753875" w:rsidRPr="007C6EB3">
              <w:rPr>
                <w:rFonts w:ascii="仿宋_GB2312" w:eastAsia="仿宋_GB2312" w:hAnsi="仿宋" w:cs="仿宋" w:hint="eastAsia"/>
                <w:color w:val="000000" w:themeColor="text1"/>
              </w:rPr>
              <w:t>古代</w:t>
            </w:r>
            <w:r w:rsidRPr="007C6EB3">
              <w:rPr>
                <w:rFonts w:ascii="仿宋_GB2312" w:eastAsia="仿宋_GB2312" w:hAnsi="仿宋" w:cs="仿宋" w:hint="eastAsia"/>
                <w:color w:val="000000" w:themeColor="text1"/>
              </w:rPr>
              <w:t>史、世界史、政治学、公共管理、社会学、马克思主义理论</w:t>
            </w:r>
            <w:bookmarkStart w:id="0" w:name="_GoBack"/>
            <w:bookmarkEnd w:id="0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  <w:u w:val="single"/>
              </w:rPr>
            </w:pPr>
          </w:p>
        </w:tc>
      </w:tr>
      <w:tr w:rsidR="000C1058" w:rsidRPr="007C6EB3" w:rsidTr="007C6EB3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06CA9">
              <w:rPr>
                <w:rFonts w:ascii="仿宋_GB2312" w:eastAsia="仿宋_GB2312" w:hAnsi="仿宋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38" w:rsidRPr="007C6EB3" w:rsidRDefault="0000744D" w:rsidP="007C6EB3">
            <w:pPr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7C6EB3">
              <w:rPr>
                <w:rFonts w:ascii="仿宋_GB2312" w:eastAsia="仿宋_GB2312" w:hAnsi="仿宋" w:cs="仿宋"/>
                <w:color w:val="000000" w:themeColor="text1"/>
              </w:rPr>
              <w:t>英语语言文学</w:t>
            </w:r>
            <w:r w:rsidR="00B01E38" w:rsidRPr="007C6EB3">
              <w:rPr>
                <w:rFonts w:ascii="仿宋_GB2312" w:eastAsia="仿宋_GB2312" w:hAnsi="仿宋" w:cs="仿宋" w:hint="eastAsia"/>
                <w:color w:val="000000" w:themeColor="text1"/>
              </w:rPr>
              <w:t>、外国语言学及应用语言学、比较文学与跨文化研究、翻译学</w:t>
            </w:r>
            <w:r w:rsidR="00B37AA0">
              <w:rPr>
                <w:rFonts w:ascii="仿宋_GB2312" w:eastAsia="仿宋_GB2312" w:hAnsi="仿宋" w:cs="仿宋" w:hint="eastAsia"/>
                <w:color w:val="000000" w:themeColor="text1"/>
              </w:rPr>
              <w:t>、语言教育学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0C1058" w:rsidRPr="007C6EB3" w:rsidTr="007C6EB3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 w:hint="eastAsia"/>
                <w:sz w:val="24"/>
                <w:szCs w:val="24"/>
              </w:rPr>
              <w:t>数学学院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</w:rPr>
              <w:t>基础数学、应用数学、计算数学、运筹学与控制论、概率论与数理统计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0C1058" w:rsidRPr="007C6EB3" w:rsidTr="007C6EB3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 w:rsidP="007C6EB3">
            <w:pPr>
              <w:jc w:val="left"/>
              <w:rPr>
                <w:rFonts w:ascii="仿宋_GB2312" w:eastAsia="仿宋_GB2312" w:hAnsi="仿宋" w:cs="仿宋"/>
              </w:rPr>
            </w:pPr>
            <w:r w:rsidRPr="007C6EB3">
              <w:rPr>
                <w:rFonts w:ascii="仿宋_GB2312" w:eastAsia="仿宋_GB2312" w:hAnsi="仿宋" w:cs="仿宋" w:hint="eastAsia"/>
              </w:rPr>
              <w:t>凝聚态物理</w:t>
            </w:r>
            <w:r w:rsidRPr="007C6EB3">
              <w:rPr>
                <w:rFonts w:ascii="仿宋_GB2312" w:eastAsia="仿宋_GB2312" w:hAnsi="仿宋" w:cs="仿宋"/>
              </w:rPr>
              <w:t>、</w:t>
            </w:r>
            <w:r w:rsidR="00896064" w:rsidRPr="007C6EB3">
              <w:rPr>
                <w:rFonts w:ascii="仿宋_GB2312" w:eastAsia="仿宋_GB2312" w:hAnsi="仿宋" w:cs="仿宋" w:hint="eastAsia"/>
              </w:rPr>
              <w:t>物理学、</w:t>
            </w:r>
            <w:r w:rsidR="0000744D" w:rsidRPr="007C6EB3">
              <w:rPr>
                <w:rFonts w:ascii="仿宋_GB2312" w:eastAsia="仿宋_GB2312" w:hAnsi="仿宋" w:cs="仿宋" w:hint="eastAsia"/>
              </w:rPr>
              <w:t>机械制造及自动化、信号与信息处理、模式识别与智能系统、检测技术与自动化装置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0C1058" w:rsidRPr="007C6EB3" w:rsidTr="007C6EB3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906CA9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</w:t>
            </w:r>
            <w:r w:rsidR="007C6EB3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880DED">
            <w:pPr>
              <w:jc w:val="left"/>
            </w:pPr>
            <w:r w:rsidRPr="007C6EB3">
              <w:rPr>
                <w:rFonts w:ascii="仿宋_GB2312" w:eastAsia="仿宋_GB2312" w:hAnsi="仿宋" w:cs="仿宋" w:hint="eastAsia"/>
                <w:color w:val="000000"/>
              </w:rPr>
              <w:t>化学工程、化学工艺、应用化学、工业催化、生物化工、能源化学工程、中药化学、中药资源学、民族药学、中药药理学、中药制剂学应用化学、化学工程与技术、材料科学与工程、材料物理与化学、环境学科与工程、环境科学、环境工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0C1058" w:rsidRPr="007C6EB3" w:rsidTr="007C6EB3">
        <w:trPr>
          <w:trHeight w:val="615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 w:hint="eastAsia"/>
                <w:sz w:val="24"/>
                <w:szCs w:val="24"/>
              </w:rPr>
              <w:t>康养产业学院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</w:t>
            </w:r>
            <w:r w:rsidR="007C6EB3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AB5995" w:rsidP="007C6EB3">
            <w:pPr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</w:rPr>
              <w:t>基础医学、临床医学</w:t>
            </w:r>
            <w:r w:rsidR="0000744D" w:rsidRPr="007C6EB3">
              <w:rPr>
                <w:rFonts w:ascii="仿宋_GB2312" w:eastAsia="仿宋_GB2312" w:hAnsi="仿宋" w:cs="仿宋" w:hint="eastAsia"/>
                <w:color w:val="000000" w:themeColor="text1"/>
              </w:rPr>
              <w:t>、口腔医学、</w:t>
            </w:r>
            <w:r w:rsidRPr="007C6EB3">
              <w:rPr>
                <w:rFonts w:ascii="仿宋_GB2312" w:eastAsia="仿宋_GB2312" w:hAnsi="仿宋" w:cs="仿宋" w:hint="eastAsia"/>
                <w:color w:val="000000" w:themeColor="text1"/>
              </w:rPr>
              <w:t>公共卫生与预防医学、中医学、中西医结合、药学、中药学、医学技术、护理学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0C1058" w:rsidRPr="007C6EB3" w:rsidTr="007C6EB3">
        <w:trPr>
          <w:trHeight w:val="702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sz w:val="24"/>
                <w:szCs w:val="24"/>
              </w:rPr>
              <w:t>教师教育学院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</w:t>
            </w:r>
            <w:r w:rsidR="007C6EB3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 w:rsidP="007C6EB3">
            <w:pPr>
              <w:jc w:val="left"/>
              <w:rPr>
                <w:rFonts w:ascii="仿宋_GB2312" w:eastAsia="仿宋_GB2312" w:hAnsi="仿宋" w:cs="宋体"/>
                <w:color w:val="000000"/>
              </w:rPr>
            </w:pPr>
            <w:r w:rsidRPr="007C6EB3">
              <w:rPr>
                <w:rFonts w:ascii="仿宋_GB2312" w:eastAsia="仿宋_GB2312" w:hAnsi="仿宋" w:cs="宋体" w:hint="eastAsia"/>
                <w:color w:val="000000"/>
              </w:rPr>
              <w:t>高等</w:t>
            </w:r>
            <w:r w:rsidRPr="007C6EB3">
              <w:rPr>
                <w:rFonts w:ascii="仿宋_GB2312" w:eastAsia="仿宋_GB2312" w:hAnsi="仿宋" w:cs="宋体"/>
                <w:color w:val="000000"/>
              </w:rPr>
              <w:t>教育学、</w:t>
            </w:r>
            <w:r w:rsidR="0000744D" w:rsidRPr="007C6EB3">
              <w:rPr>
                <w:rFonts w:ascii="仿宋_GB2312" w:eastAsia="仿宋_GB2312" w:hAnsi="仿宋" w:cs="宋体" w:hint="eastAsia"/>
                <w:color w:val="000000"/>
              </w:rPr>
              <w:t>特殊教育学、应用心理学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0C1058" w:rsidRPr="007C6EB3" w:rsidTr="007C6EB3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sz w:val="24"/>
                <w:szCs w:val="24"/>
              </w:rPr>
              <w:t>财经管理学院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</w:t>
            </w:r>
            <w:r w:rsidR="007C6EB3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 w:hint="eastAsia"/>
                <w:color w:val="000000"/>
              </w:rPr>
              <w:t>会计</w:t>
            </w:r>
            <w:r w:rsidR="00990619" w:rsidRPr="007C6EB3">
              <w:rPr>
                <w:rFonts w:ascii="仿宋_GB2312" w:eastAsia="仿宋_GB2312" w:hAnsi="仿宋" w:cs="宋体" w:hint="eastAsia"/>
                <w:color w:val="000000"/>
              </w:rPr>
              <w:t>学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、</w:t>
            </w:r>
            <w:r w:rsidR="00993F5F" w:rsidRPr="007C6EB3">
              <w:rPr>
                <w:rFonts w:ascii="仿宋_GB2312" w:eastAsia="仿宋_GB2312" w:hAnsi="仿宋" w:cs="宋体" w:hint="eastAsia"/>
                <w:color w:val="000000"/>
              </w:rPr>
              <w:t>企业管理、技术经济及管理、财务管理、市场营销、物流与供应链管理、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审计</w:t>
            </w:r>
            <w:r w:rsidR="00C746FB" w:rsidRPr="007C6EB3">
              <w:rPr>
                <w:rFonts w:ascii="仿宋_GB2312" w:eastAsia="仿宋_GB2312" w:hAnsi="仿宋" w:cs="宋体" w:hint="eastAsia"/>
                <w:color w:val="000000"/>
              </w:rPr>
              <w:t>学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、物流工程</w:t>
            </w:r>
            <w:r w:rsidR="00C746FB" w:rsidRPr="007C6EB3">
              <w:rPr>
                <w:rFonts w:ascii="仿宋_GB2312" w:eastAsia="仿宋_GB2312" w:hAnsi="仿宋" w:cs="宋体" w:hint="eastAsia"/>
                <w:color w:val="000000"/>
              </w:rPr>
              <w:t>，应用经济学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0C1058" w:rsidRPr="007C6EB3" w:rsidTr="007C6EB3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建筑工程学院、</w:t>
            </w:r>
          </w:p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</w:t>
            </w:r>
            <w:r w:rsidR="007C6EB3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jc w:val="left"/>
              <w:rPr>
                <w:rFonts w:ascii="仿宋_GB2312" w:eastAsia="仿宋_GB2312" w:hAnsi="仿宋" w:cs="宋体"/>
                <w:color w:val="000000"/>
              </w:rPr>
            </w:pPr>
            <w:r w:rsidRPr="007C6EB3">
              <w:rPr>
                <w:rFonts w:ascii="仿宋_GB2312" w:eastAsia="仿宋_GB2312" w:hAnsi="仿宋" w:cs="宋体" w:hint="eastAsia"/>
                <w:color w:val="000000"/>
              </w:rPr>
              <w:t>结构工程、岩土工程、桥梁与隧道工程、建筑学、城乡规划学、工程管理，风景园林学、旅游管理、地质资源与地质工程、测绘科学与技术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0C1058" w:rsidRPr="007C6EB3" w:rsidTr="007C6EB3">
        <w:trPr>
          <w:trHeight w:val="634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sz w:val="24"/>
                <w:szCs w:val="24"/>
              </w:rPr>
              <w:t>四川革命老区</w:t>
            </w:r>
          </w:p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sz w:val="24"/>
                <w:szCs w:val="24"/>
              </w:rPr>
              <w:t>发展研究中心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</w:t>
            </w:r>
            <w:r w:rsidR="007C6EB3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宋体" w:hint="eastAsia"/>
                <w:color w:val="000000"/>
              </w:rPr>
              <w:t>人口、资源与环境经济学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区域经济学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产业经济学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数量经济学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社会学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马克思主义中国化研究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中国近现代史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中共党史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农业生物环境与能源工程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环境科学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农业经济</w:t>
            </w:r>
            <w:r w:rsidR="00C746FB" w:rsidRPr="007C6EB3">
              <w:rPr>
                <w:rFonts w:ascii="仿宋_GB2312" w:eastAsia="仿宋_GB2312" w:hAnsi="仿宋" w:cs="宋体" w:hint="eastAsia"/>
                <w:color w:val="000000"/>
              </w:rPr>
              <w:t>与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管理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社会保障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土地资源管理</w:t>
            </w:r>
            <w:r w:rsidR="005C0D66" w:rsidRPr="007C6EB3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 w:rsidRPr="007C6EB3">
              <w:rPr>
                <w:rFonts w:ascii="仿宋_GB2312" w:eastAsia="仿宋_GB2312" w:hAnsi="仿宋" w:cs="宋体" w:hint="eastAsia"/>
                <w:color w:val="000000"/>
              </w:rPr>
              <w:t>旅游管理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C1058" w:rsidRPr="007C6EB3" w:rsidTr="007C6EB3">
        <w:trPr>
          <w:trHeight w:val="634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川陕革命老区振兴发展研究院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0744D" w:rsidP="007C6EB3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</w:t>
            </w:r>
            <w:r w:rsidR="007C6EB3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753875" w:rsidP="007C6EB3">
            <w:pPr>
              <w:jc w:val="left"/>
              <w:rPr>
                <w:rFonts w:ascii="仿宋_GB2312" w:eastAsia="仿宋_GB2312" w:hAnsi="仿宋" w:cs="宋体"/>
                <w:color w:val="000000"/>
              </w:rPr>
            </w:pPr>
            <w:r w:rsidRPr="007C6EB3">
              <w:rPr>
                <w:rFonts w:ascii="仿宋_GB2312" w:eastAsia="仿宋_GB2312" w:hAnsi="仿宋" w:cs="宋体" w:hint="eastAsia"/>
                <w:color w:val="000000"/>
              </w:rPr>
              <w:t>水力</w:t>
            </w:r>
            <w:r w:rsidRPr="007C6EB3">
              <w:rPr>
                <w:rFonts w:ascii="仿宋_GB2312" w:eastAsia="仿宋_GB2312" w:hAnsi="仿宋" w:cs="宋体"/>
                <w:color w:val="000000"/>
              </w:rPr>
              <w:t>学及河流动力学、</w:t>
            </w:r>
            <w:r w:rsidR="0000744D" w:rsidRPr="007C6EB3">
              <w:rPr>
                <w:rFonts w:ascii="仿宋_GB2312" w:eastAsia="仿宋_GB2312" w:hAnsi="仿宋" w:cs="宋体" w:hint="eastAsia"/>
                <w:color w:val="000000"/>
              </w:rPr>
              <w:t>农业</w:t>
            </w:r>
            <w:r w:rsidR="000C334B" w:rsidRPr="007C6EB3">
              <w:rPr>
                <w:rFonts w:ascii="仿宋_GB2312" w:eastAsia="仿宋_GB2312" w:hAnsi="仿宋" w:cs="宋体" w:hint="eastAsia"/>
                <w:color w:val="000000"/>
              </w:rPr>
              <w:t>与</w:t>
            </w:r>
            <w:r w:rsidR="0000744D" w:rsidRPr="007C6EB3">
              <w:rPr>
                <w:rFonts w:ascii="仿宋_GB2312" w:eastAsia="仿宋_GB2312" w:hAnsi="仿宋" w:cs="宋体" w:hint="eastAsia"/>
                <w:color w:val="000000"/>
              </w:rPr>
              <w:t>经济管理、社会学、区域经济学、产业经济学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7C6EB3" w:rsidRDefault="000C1058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ED7CD5" w:rsidRPr="007C6EB3" w:rsidTr="007C6EB3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5" w:rsidRPr="007C6EB3" w:rsidRDefault="00ED7CD5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sz w:val="24"/>
                <w:szCs w:val="24"/>
              </w:rPr>
              <w:t>成都研究院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5" w:rsidRPr="007C6EB3" w:rsidRDefault="00753875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5" w:rsidRPr="007C6EB3" w:rsidRDefault="007C6EB3" w:rsidP="007C6EB3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5" w:rsidRPr="007C6EB3" w:rsidRDefault="00ED7CD5" w:rsidP="007C6EB3">
            <w:pPr>
              <w:jc w:val="left"/>
              <w:rPr>
                <w:rFonts w:ascii="仿宋_GB2312" w:eastAsia="仿宋_GB2312" w:hAnsi="仿宋" w:cs="宋体"/>
                <w:color w:val="000000"/>
              </w:rPr>
            </w:pPr>
            <w:r w:rsidRPr="007C6EB3">
              <w:rPr>
                <w:rFonts w:ascii="仿宋_GB2312" w:eastAsia="仿宋_GB2312" w:hAnsi="仿宋" w:cs="宋体" w:hint="eastAsia"/>
                <w:color w:val="000000"/>
              </w:rPr>
              <w:t>光学工程、信号与信息处理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D5" w:rsidRPr="007C6EB3" w:rsidRDefault="00ED7CD5" w:rsidP="007C6EB3">
            <w:pPr>
              <w:jc w:val="left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</w:p>
        </w:tc>
      </w:tr>
      <w:tr w:rsidR="007C6EB3" w:rsidTr="000F715E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B3" w:rsidRPr="007C6EB3" w:rsidRDefault="007C6EB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B3" w:rsidRDefault="007C6EB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C6EB3">
              <w:rPr>
                <w:rFonts w:ascii="仿宋_GB2312" w:eastAsia="仿宋_GB2312" w:hAnsi="仿宋" w:cs="仿宋"/>
                <w:sz w:val="24"/>
                <w:szCs w:val="24"/>
              </w:rPr>
              <w:t>15</w:t>
            </w:r>
          </w:p>
        </w:tc>
      </w:tr>
    </w:tbl>
    <w:p w:rsidR="000C1058" w:rsidRDefault="000C1058" w:rsidP="007C6EB3">
      <w:pPr>
        <w:rPr>
          <w:rFonts w:ascii="Arial" w:hAnsi="Arial" w:cs="Arial"/>
          <w:kern w:val="0"/>
          <w:sz w:val="19"/>
          <w:szCs w:val="19"/>
        </w:rPr>
      </w:pPr>
    </w:p>
    <w:sectPr w:rsidR="000C1058" w:rsidSect="00D0661C">
      <w:pgSz w:w="11906" w:h="16838"/>
      <w:pgMar w:top="993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1B" w:rsidRDefault="00F4051B" w:rsidP="00B01E38">
      <w:r>
        <w:separator/>
      </w:r>
    </w:p>
  </w:endnote>
  <w:endnote w:type="continuationSeparator" w:id="0">
    <w:p w:rsidR="00F4051B" w:rsidRDefault="00F4051B" w:rsidP="00B01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1B" w:rsidRDefault="00F4051B" w:rsidP="00B01E38">
      <w:r>
        <w:separator/>
      </w:r>
    </w:p>
  </w:footnote>
  <w:footnote w:type="continuationSeparator" w:id="0">
    <w:p w:rsidR="00F4051B" w:rsidRDefault="00F4051B" w:rsidP="00B01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80"/>
    <w:rsid w:val="0000744D"/>
    <w:rsid w:val="000231C0"/>
    <w:rsid w:val="00023306"/>
    <w:rsid w:val="00036E71"/>
    <w:rsid w:val="0005017D"/>
    <w:rsid w:val="00056B4D"/>
    <w:rsid w:val="00063ED7"/>
    <w:rsid w:val="0007483F"/>
    <w:rsid w:val="00082B82"/>
    <w:rsid w:val="000C1058"/>
    <w:rsid w:val="000C334B"/>
    <w:rsid w:val="000E669C"/>
    <w:rsid w:val="000F1B5A"/>
    <w:rsid w:val="000F5073"/>
    <w:rsid w:val="000F5850"/>
    <w:rsid w:val="00124876"/>
    <w:rsid w:val="001331AD"/>
    <w:rsid w:val="001333AE"/>
    <w:rsid w:val="00150757"/>
    <w:rsid w:val="00170AE4"/>
    <w:rsid w:val="001A0680"/>
    <w:rsid w:val="001C4CFE"/>
    <w:rsid w:val="00204CA3"/>
    <w:rsid w:val="00210BB4"/>
    <w:rsid w:val="0021418B"/>
    <w:rsid w:val="0021794A"/>
    <w:rsid w:val="002274FA"/>
    <w:rsid w:val="00233A05"/>
    <w:rsid w:val="0023486A"/>
    <w:rsid w:val="00245183"/>
    <w:rsid w:val="00245705"/>
    <w:rsid w:val="00282AB1"/>
    <w:rsid w:val="00286BDB"/>
    <w:rsid w:val="00286C56"/>
    <w:rsid w:val="002926CA"/>
    <w:rsid w:val="002A6EDE"/>
    <w:rsid w:val="002C5B03"/>
    <w:rsid w:val="002D206E"/>
    <w:rsid w:val="002D501A"/>
    <w:rsid w:val="002E103D"/>
    <w:rsid w:val="002E17F9"/>
    <w:rsid w:val="0030706C"/>
    <w:rsid w:val="00313E74"/>
    <w:rsid w:val="00323EEF"/>
    <w:rsid w:val="003264BC"/>
    <w:rsid w:val="00341659"/>
    <w:rsid w:val="00374750"/>
    <w:rsid w:val="00377B06"/>
    <w:rsid w:val="003C75FA"/>
    <w:rsid w:val="003D22CC"/>
    <w:rsid w:val="003D3687"/>
    <w:rsid w:val="003D7656"/>
    <w:rsid w:val="00403698"/>
    <w:rsid w:val="004101B2"/>
    <w:rsid w:val="00416A2B"/>
    <w:rsid w:val="00417D07"/>
    <w:rsid w:val="004236AB"/>
    <w:rsid w:val="004244ED"/>
    <w:rsid w:val="00453505"/>
    <w:rsid w:val="004739BA"/>
    <w:rsid w:val="00485ABD"/>
    <w:rsid w:val="004875B5"/>
    <w:rsid w:val="00493A50"/>
    <w:rsid w:val="004D53C9"/>
    <w:rsid w:val="004D6965"/>
    <w:rsid w:val="004E5093"/>
    <w:rsid w:val="004E59C7"/>
    <w:rsid w:val="005231A3"/>
    <w:rsid w:val="00532EA2"/>
    <w:rsid w:val="00572863"/>
    <w:rsid w:val="005A6B48"/>
    <w:rsid w:val="005A6E64"/>
    <w:rsid w:val="005B6589"/>
    <w:rsid w:val="005C0D66"/>
    <w:rsid w:val="005C57D5"/>
    <w:rsid w:val="005F5B5A"/>
    <w:rsid w:val="00604B13"/>
    <w:rsid w:val="00605C48"/>
    <w:rsid w:val="00657B6D"/>
    <w:rsid w:val="006602EE"/>
    <w:rsid w:val="00670C9F"/>
    <w:rsid w:val="0067549E"/>
    <w:rsid w:val="00683A89"/>
    <w:rsid w:val="006939B8"/>
    <w:rsid w:val="006A7C3D"/>
    <w:rsid w:val="006C5AC3"/>
    <w:rsid w:val="006D769D"/>
    <w:rsid w:val="007352FB"/>
    <w:rsid w:val="00753875"/>
    <w:rsid w:val="00764EFA"/>
    <w:rsid w:val="007771BE"/>
    <w:rsid w:val="007863BF"/>
    <w:rsid w:val="007B699F"/>
    <w:rsid w:val="007B7C57"/>
    <w:rsid w:val="007C6EB3"/>
    <w:rsid w:val="007D664F"/>
    <w:rsid w:val="007E691E"/>
    <w:rsid w:val="007E7804"/>
    <w:rsid w:val="007F2A94"/>
    <w:rsid w:val="007F5428"/>
    <w:rsid w:val="008175E2"/>
    <w:rsid w:val="00852BDC"/>
    <w:rsid w:val="008606C2"/>
    <w:rsid w:val="00863D38"/>
    <w:rsid w:val="00880DED"/>
    <w:rsid w:val="00896064"/>
    <w:rsid w:val="008B038C"/>
    <w:rsid w:val="008B388F"/>
    <w:rsid w:val="008B3BEE"/>
    <w:rsid w:val="008B58C4"/>
    <w:rsid w:val="008C0ECC"/>
    <w:rsid w:val="008C615A"/>
    <w:rsid w:val="008D1574"/>
    <w:rsid w:val="008D2ADC"/>
    <w:rsid w:val="008F48ED"/>
    <w:rsid w:val="00906CA9"/>
    <w:rsid w:val="00913A32"/>
    <w:rsid w:val="00915FBE"/>
    <w:rsid w:val="00942999"/>
    <w:rsid w:val="009649C0"/>
    <w:rsid w:val="009661BD"/>
    <w:rsid w:val="00966AB6"/>
    <w:rsid w:val="00973DED"/>
    <w:rsid w:val="00990619"/>
    <w:rsid w:val="00993F5F"/>
    <w:rsid w:val="00996D1C"/>
    <w:rsid w:val="009975BD"/>
    <w:rsid w:val="00997822"/>
    <w:rsid w:val="009B4E62"/>
    <w:rsid w:val="009D3113"/>
    <w:rsid w:val="009D6851"/>
    <w:rsid w:val="009E7360"/>
    <w:rsid w:val="00A006D3"/>
    <w:rsid w:val="00A00AFB"/>
    <w:rsid w:val="00A02176"/>
    <w:rsid w:val="00A05B20"/>
    <w:rsid w:val="00A21A8E"/>
    <w:rsid w:val="00A52EE0"/>
    <w:rsid w:val="00A630FE"/>
    <w:rsid w:val="00A63663"/>
    <w:rsid w:val="00A75D1B"/>
    <w:rsid w:val="00A82A15"/>
    <w:rsid w:val="00A870C0"/>
    <w:rsid w:val="00AB5995"/>
    <w:rsid w:val="00AC72CC"/>
    <w:rsid w:val="00AD0A84"/>
    <w:rsid w:val="00AD59AB"/>
    <w:rsid w:val="00B0089B"/>
    <w:rsid w:val="00B01E38"/>
    <w:rsid w:val="00B115D2"/>
    <w:rsid w:val="00B31507"/>
    <w:rsid w:val="00B340DC"/>
    <w:rsid w:val="00B37AA0"/>
    <w:rsid w:val="00B46665"/>
    <w:rsid w:val="00B973FD"/>
    <w:rsid w:val="00BA05D7"/>
    <w:rsid w:val="00BA2FC6"/>
    <w:rsid w:val="00BA7DE7"/>
    <w:rsid w:val="00BC4D91"/>
    <w:rsid w:val="00BF720A"/>
    <w:rsid w:val="00C1638C"/>
    <w:rsid w:val="00C17883"/>
    <w:rsid w:val="00C3046F"/>
    <w:rsid w:val="00C31405"/>
    <w:rsid w:val="00C746FB"/>
    <w:rsid w:val="00C75335"/>
    <w:rsid w:val="00C9796F"/>
    <w:rsid w:val="00CA5976"/>
    <w:rsid w:val="00CA6514"/>
    <w:rsid w:val="00CC783A"/>
    <w:rsid w:val="00CD2982"/>
    <w:rsid w:val="00D0661C"/>
    <w:rsid w:val="00D26617"/>
    <w:rsid w:val="00D2681C"/>
    <w:rsid w:val="00D53B2B"/>
    <w:rsid w:val="00D61EBE"/>
    <w:rsid w:val="00D80926"/>
    <w:rsid w:val="00D9589F"/>
    <w:rsid w:val="00DA2615"/>
    <w:rsid w:val="00DC532A"/>
    <w:rsid w:val="00DE00D2"/>
    <w:rsid w:val="00E037AB"/>
    <w:rsid w:val="00E20854"/>
    <w:rsid w:val="00E26C10"/>
    <w:rsid w:val="00E34C13"/>
    <w:rsid w:val="00E62DE2"/>
    <w:rsid w:val="00E70826"/>
    <w:rsid w:val="00E83625"/>
    <w:rsid w:val="00E94215"/>
    <w:rsid w:val="00EA5BA1"/>
    <w:rsid w:val="00EB18A3"/>
    <w:rsid w:val="00EC49E2"/>
    <w:rsid w:val="00ED7CD5"/>
    <w:rsid w:val="00EF1AD5"/>
    <w:rsid w:val="00EF240F"/>
    <w:rsid w:val="00F4051B"/>
    <w:rsid w:val="00F560F8"/>
    <w:rsid w:val="00F861F7"/>
    <w:rsid w:val="00FC6317"/>
    <w:rsid w:val="00FD4999"/>
    <w:rsid w:val="00FE1E72"/>
    <w:rsid w:val="00FE4DC3"/>
    <w:rsid w:val="0A3D3A25"/>
    <w:rsid w:val="0C2B767C"/>
    <w:rsid w:val="0C883BAE"/>
    <w:rsid w:val="1D0726D3"/>
    <w:rsid w:val="1E5B6221"/>
    <w:rsid w:val="277742F0"/>
    <w:rsid w:val="2EDB793F"/>
    <w:rsid w:val="372C581E"/>
    <w:rsid w:val="3A4D0BEF"/>
    <w:rsid w:val="44C51A1A"/>
    <w:rsid w:val="68D4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5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C1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C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C105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C10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960419-12FF-4A4E-879B-5BD64674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</Words>
  <Characters>795</Characters>
  <Application>Microsoft Office Word</Application>
  <DocSecurity>0</DocSecurity>
  <Lines>6</Lines>
  <Paragraphs>1</Paragraphs>
  <ScaleCrop>false</ScaleCrop>
  <Company>Sky123.Org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张皓</cp:lastModifiedBy>
  <cp:revision>99</cp:revision>
  <cp:lastPrinted>2019-11-05T02:08:00Z</cp:lastPrinted>
  <dcterms:created xsi:type="dcterms:W3CDTF">2017-12-08T01:04:00Z</dcterms:created>
  <dcterms:modified xsi:type="dcterms:W3CDTF">2020-10-15T00:39:00Z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