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F4" w:rsidRDefault="00F63AC6">
      <w:pPr>
        <w:spacing w:line="520" w:lineRule="exact"/>
        <w:jc w:val="left"/>
        <w:rPr>
          <w:rFonts w:ascii="方正小标宋简体" w:eastAsia="方正小标宋简体" w:cs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b/>
          <w:color w:val="000000"/>
          <w:sz w:val="30"/>
          <w:szCs w:val="30"/>
        </w:rPr>
        <w:t>附件</w:t>
      </w:r>
    </w:p>
    <w:p w:rsidR="00D875F4" w:rsidRDefault="00F63AC6">
      <w:pPr>
        <w:spacing w:line="520" w:lineRule="exact"/>
        <w:jc w:val="center"/>
        <w:rPr>
          <w:rFonts w:ascii="方正小标宋简体" w:eastAsia="方正小标宋简体" w:cs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36"/>
          <w:szCs w:val="36"/>
        </w:rPr>
        <w:t>四川省卫生健康政策和医学情报研究所</w:t>
      </w:r>
      <w:r>
        <w:rPr>
          <w:rFonts w:ascii="方正小标宋简体" w:eastAsia="方正小标宋简体" w:cs="宋体"/>
          <w:b/>
          <w:bCs/>
          <w:color w:val="000000"/>
          <w:sz w:val="36"/>
          <w:szCs w:val="36"/>
        </w:rPr>
        <w:t>2020</w:t>
      </w:r>
      <w:r>
        <w:rPr>
          <w:rFonts w:ascii="方正小标宋简体" w:eastAsia="方正小标宋简体" w:cs="宋体" w:hint="eastAsia"/>
          <w:b/>
          <w:bCs/>
          <w:color w:val="000000"/>
          <w:sz w:val="36"/>
          <w:szCs w:val="36"/>
        </w:rPr>
        <w:t>年1</w:t>
      </w:r>
      <w:r>
        <w:rPr>
          <w:rFonts w:ascii="方正小标宋简体" w:eastAsia="方正小标宋简体" w:cs="宋体"/>
          <w:b/>
          <w:bCs/>
          <w:color w:val="000000"/>
          <w:sz w:val="36"/>
          <w:szCs w:val="36"/>
        </w:rPr>
        <w:t>2</w:t>
      </w:r>
      <w:r>
        <w:rPr>
          <w:rFonts w:ascii="方正小标宋简体" w:eastAsia="方正小标宋简体" w:cs="宋体" w:hint="eastAsia"/>
          <w:b/>
          <w:bCs/>
          <w:color w:val="000000"/>
          <w:sz w:val="36"/>
          <w:szCs w:val="36"/>
        </w:rPr>
        <w:t>月</w:t>
      </w:r>
    </w:p>
    <w:p w:rsidR="00D875F4" w:rsidRDefault="00F63AC6">
      <w:pPr>
        <w:spacing w:line="52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36"/>
          <w:szCs w:val="36"/>
        </w:rPr>
        <w:t>公开招聘工作人员岗位和条件要求一览表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705"/>
        <w:gridCol w:w="1140"/>
        <w:gridCol w:w="1185"/>
        <w:gridCol w:w="765"/>
        <w:gridCol w:w="1140"/>
        <w:gridCol w:w="930"/>
        <w:gridCol w:w="1065"/>
        <w:gridCol w:w="2313"/>
        <w:gridCol w:w="495"/>
        <w:gridCol w:w="645"/>
        <w:gridCol w:w="855"/>
        <w:gridCol w:w="720"/>
        <w:gridCol w:w="473"/>
      </w:tblGrid>
      <w:tr w:rsidR="00D875F4">
        <w:trPr>
          <w:cantSplit/>
          <w:trHeight w:val="285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岗位</w:t>
            </w:r>
          </w:p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招聘</w:t>
            </w:r>
          </w:p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对象</w:t>
            </w:r>
          </w:p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5F4" w:rsidRDefault="00F63AC6">
            <w:pPr>
              <w:ind w:left="291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笔试</w:t>
            </w:r>
          </w:p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公共科目笔试名称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专业笔试名称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875F4">
        <w:trPr>
          <w:cantSplit/>
          <w:trHeight w:val="600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5F4" w:rsidRDefault="00D875F4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5F4" w:rsidRDefault="00F63AC6">
            <w:pPr>
              <w:jc w:val="center"/>
              <w:rPr>
                <w:rFonts w:ascii="黑体" w:eastAsia="黑体" w:cs="宋体"/>
                <w:b/>
                <w:bCs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岗位</w:t>
            </w:r>
          </w:p>
          <w:p w:rsidR="00D875F4" w:rsidRDefault="00F63AC6">
            <w:pPr>
              <w:jc w:val="center"/>
              <w:rPr>
                <w:rFonts w:ascii="黑体" w:eastAsia="黑体" w:cs="宋体"/>
                <w:b/>
                <w:bCs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学历</w:t>
            </w:r>
          </w:p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/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/>
        </w:tc>
      </w:tr>
      <w:tr w:rsidR="00D875F4">
        <w:trPr>
          <w:cantSplit/>
          <w:trHeight w:val="60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四川省卫生健康政策和医学情报研究所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专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技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政策规划研究人员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29050038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国民教育硕士研究生及以上学历学位毕业生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1985年1月1日及以后出生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硕士研究生及以上学历学位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流行病与卫生统计学专业、公共管理专业（二级学科专业）、国民经济学专业、社会医学与卫生事业管理专业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3:1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综合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知识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</w:tr>
      <w:tr w:rsidR="00D875F4">
        <w:trPr>
          <w:cantSplit/>
          <w:trHeight w:val="60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四川省卫生健康政策和医学情报研究所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专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技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科技创新和成果推广人员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29050039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国民教育硕士研究生及以上学历学位毕业生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1985年1月1日及以后出生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硕士研究生及以上学历学位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75F4" w:rsidRDefault="00F63AC6">
            <w:pPr>
              <w:jc w:val="left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社会医学与卫生事业管理专业、流行病与卫生统计学专业、公共卫生专业（二级学科专业）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3:1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综合</w:t>
            </w:r>
          </w:p>
          <w:p w:rsidR="00D875F4" w:rsidRDefault="00F63AC6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 w:hint="eastAsia"/>
                <w:sz w:val="20"/>
                <w:szCs w:val="22"/>
              </w:rPr>
              <w:t>知识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F4" w:rsidRDefault="00D875F4">
            <w:pPr>
              <w:jc w:val="center"/>
              <w:rPr>
                <w:rFonts w:ascii="宋体" w:hAnsi="宋体" w:cs="Arial"/>
                <w:sz w:val="20"/>
                <w:szCs w:val="22"/>
              </w:rPr>
            </w:pPr>
          </w:p>
        </w:tc>
      </w:tr>
    </w:tbl>
    <w:p w:rsidR="00D875F4" w:rsidRDefault="00F63AC6">
      <w:pPr>
        <w:adjustRightInd w:val="0"/>
        <w:snapToGrid w:val="0"/>
        <w:spacing w:beforeLines="50" w:before="156" w:line="320" w:lineRule="exact"/>
        <w:ind w:firstLineChars="200" w:firstLine="4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楷体_GB2312" w:eastAsia="楷体_GB2312" w:hint="eastAsia"/>
          <w:sz w:val="24"/>
          <w:szCs w:val="24"/>
        </w:rPr>
        <w:t>注：1.本表各岗位相关的其他条件及要求请见本公告正文。</w:t>
      </w:r>
      <w:r>
        <w:rPr>
          <w:rFonts w:ascii="楷体_GB2312" w:eastAsia="楷体_GB2312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.本表各岗位“专业条件要求”均根据教育部本科、研究生专业目录以及高校自主设置的二级学科（专业）进行设置，仅限考生毕业证所载专业名称与表中“专业条件要求”的专业名称完全一致者报考。</w:t>
      </w:r>
      <w:r>
        <w:rPr>
          <w:rFonts w:ascii="楷体_GB2312" w:eastAsia="楷体_GB2312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 w:rsidR="00D875F4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A2EA9"/>
    <w:rsid w:val="0002585A"/>
    <w:rsid w:val="00043647"/>
    <w:rsid w:val="000657DB"/>
    <w:rsid w:val="00077E9B"/>
    <w:rsid w:val="000B4DFC"/>
    <w:rsid w:val="0016560E"/>
    <w:rsid w:val="001B7FB3"/>
    <w:rsid w:val="00200CB2"/>
    <w:rsid w:val="002A3791"/>
    <w:rsid w:val="002D6818"/>
    <w:rsid w:val="002E1E55"/>
    <w:rsid w:val="002E4AA0"/>
    <w:rsid w:val="00320C36"/>
    <w:rsid w:val="00356172"/>
    <w:rsid w:val="0037408E"/>
    <w:rsid w:val="003C115E"/>
    <w:rsid w:val="003F76DB"/>
    <w:rsid w:val="00430901"/>
    <w:rsid w:val="005B1F18"/>
    <w:rsid w:val="0062575D"/>
    <w:rsid w:val="00694FD7"/>
    <w:rsid w:val="006E3157"/>
    <w:rsid w:val="006E64CB"/>
    <w:rsid w:val="007064C4"/>
    <w:rsid w:val="007068DE"/>
    <w:rsid w:val="007123D7"/>
    <w:rsid w:val="007536A4"/>
    <w:rsid w:val="00793C7D"/>
    <w:rsid w:val="007D6E1B"/>
    <w:rsid w:val="00846694"/>
    <w:rsid w:val="008E09F9"/>
    <w:rsid w:val="008E4017"/>
    <w:rsid w:val="00904F5D"/>
    <w:rsid w:val="00910871"/>
    <w:rsid w:val="00937304"/>
    <w:rsid w:val="009379AF"/>
    <w:rsid w:val="009B2F0A"/>
    <w:rsid w:val="00A264B7"/>
    <w:rsid w:val="00A9718C"/>
    <w:rsid w:val="00AC0BA3"/>
    <w:rsid w:val="00B34FC8"/>
    <w:rsid w:val="00B7605A"/>
    <w:rsid w:val="00B82F75"/>
    <w:rsid w:val="00BD4C61"/>
    <w:rsid w:val="00BE4601"/>
    <w:rsid w:val="00C16B08"/>
    <w:rsid w:val="00C40C36"/>
    <w:rsid w:val="00D228A3"/>
    <w:rsid w:val="00D65068"/>
    <w:rsid w:val="00D8452F"/>
    <w:rsid w:val="00D875F4"/>
    <w:rsid w:val="00E216AE"/>
    <w:rsid w:val="00E378EB"/>
    <w:rsid w:val="00E66A51"/>
    <w:rsid w:val="00E7280A"/>
    <w:rsid w:val="00F10BB3"/>
    <w:rsid w:val="00F61223"/>
    <w:rsid w:val="00F63AC6"/>
    <w:rsid w:val="05697759"/>
    <w:rsid w:val="1CA25CA7"/>
    <w:rsid w:val="2D705AF5"/>
    <w:rsid w:val="301C7FA2"/>
    <w:rsid w:val="5F9B614F"/>
    <w:rsid w:val="63220B4D"/>
    <w:rsid w:val="668A0073"/>
    <w:rsid w:val="672363DC"/>
    <w:rsid w:val="68D478D4"/>
    <w:rsid w:val="7CBA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B7D9"/>
  <w15:docId w15:val="{8ECB78E2-EDE2-467D-9A4F-297CC1AD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scott</cp:lastModifiedBy>
  <cp:revision>47</cp:revision>
  <dcterms:created xsi:type="dcterms:W3CDTF">2020-10-22T02:31:00Z</dcterms:created>
  <dcterms:modified xsi:type="dcterms:W3CDTF">2020-10-27T06:23:00Z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