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A" w:rsidRDefault="00ED72EA">
      <w:pPr>
        <w:spacing w:line="560" w:lineRule="exact"/>
        <w:ind w:firstLine="208"/>
        <w:rPr>
          <w:rFonts w:eastAsia="方正黑体_GBK"/>
          <w:b/>
          <w:bCs/>
          <w:color w:val="000000"/>
        </w:rPr>
      </w:pPr>
      <w:r>
        <w:rPr>
          <w:rFonts w:eastAsia="方正黑体_GBK" w:cs="方正黑体_GBK" w:hint="eastAsia"/>
          <w:b/>
          <w:bCs/>
          <w:color w:val="000000"/>
        </w:rPr>
        <w:t>附件</w:t>
      </w:r>
      <w:r>
        <w:rPr>
          <w:rFonts w:eastAsia="方正黑体_GBK"/>
          <w:b/>
          <w:bCs/>
          <w:color w:val="000000"/>
        </w:rPr>
        <w:t>1</w:t>
      </w:r>
    </w:p>
    <w:p w:rsidR="00ED72EA" w:rsidRDefault="00ED72EA">
      <w:pPr>
        <w:snapToGrid w:val="0"/>
        <w:spacing w:line="540" w:lineRule="exact"/>
        <w:jc w:val="center"/>
        <w:rPr>
          <w:rFonts w:eastAsia="方正小标宋_GBK" w:hAnsi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南充市红十字中心血站</w:t>
      </w:r>
      <w:r>
        <w:rPr>
          <w:rFonts w:eastAsia="方正小标宋_GBK" w:hAnsi="方正小标宋_GBK"/>
          <w:sz w:val="40"/>
          <w:szCs w:val="40"/>
        </w:rPr>
        <w:t>2020</w:t>
      </w:r>
      <w:r>
        <w:rPr>
          <w:rFonts w:eastAsia="方正小标宋_GBK" w:hAnsi="方正小标宋_GBK" w:cs="方正小标宋_GBK" w:hint="eastAsia"/>
          <w:sz w:val="40"/>
          <w:szCs w:val="40"/>
        </w:rPr>
        <w:t>年公开考调工作人员岗位和条件要求一览表</w:t>
      </w:r>
    </w:p>
    <w:tbl>
      <w:tblPr>
        <w:tblpPr w:leftFromText="180" w:rightFromText="180" w:vertAnchor="text" w:horzAnchor="page" w:tblpX="1076" w:tblpY="832"/>
        <w:tblOverlap w:val="never"/>
        <w:tblW w:w="145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6"/>
        <w:gridCol w:w="1195"/>
        <w:gridCol w:w="919"/>
        <w:gridCol w:w="882"/>
        <w:gridCol w:w="2361"/>
        <w:gridCol w:w="1266"/>
        <w:gridCol w:w="2768"/>
        <w:gridCol w:w="1351"/>
        <w:gridCol w:w="1168"/>
        <w:gridCol w:w="2015"/>
      </w:tblGrid>
      <w:tr w:rsidR="00ED72EA">
        <w:trPr>
          <w:trHeight w:val="78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</w:t>
            </w: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</w:t>
            </w: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考调对象</w:t>
            </w:r>
            <w:r>
              <w:rPr>
                <w:rFonts w:ascii="方正黑体_GBK" w:eastAsia="方正黑体_GBK" w:hAnsi="方正黑体_GBK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szCs w:val="24"/>
              </w:rPr>
              <w:t xml:space="preserve">        (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ascii="方正黑体_GBK" w:eastAsia="方正黑体_GBK" w:hAnsi="方正黑体_GBK" w:cs="方正黑体_GBK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考试科目及顺序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D72EA">
        <w:trPr>
          <w:trHeight w:val="213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南充市红十字中心血站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 w:rsidP="00ED72EA">
            <w:pPr>
              <w:widowControl/>
              <w:spacing w:line="300" w:lineRule="exact"/>
              <w:ind w:firstLineChars="100" w:firstLine="31680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检验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面向全省县级及以上机关事业单位在编在岗满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1"/>
                <w:szCs w:val="21"/>
              </w:rPr>
              <w:t>全日制大学本科及以上并取得相应学位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科：医学检验</w:t>
            </w:r>
          </w:p>
          <w:p w:rsidR="00ED72EA" w:rsidRDefault="00ED72EA">
            <w:pPr>
              <w:pStyle w:val="Foo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1"/>
                <w:szCs w:val="21"/>
              </w:rPr>
              <w:t>研究生：临床检验诊断学</w:t>
            </w:r>
          </w:p>
          <w:p w:rsidR="00ED72EA" w:rsidRDefault="00ED72E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35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周岁及以下（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1985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26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日及以后出生）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《专业知识》笔试</w:t>
            </w:r>
          </w:p>
          <w:p w:rsidR="00ED72EA" w:rsidRDefault="00ED72EA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2.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面试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取得临床医学检验技术初级及以上等级资格证</w:t>
            </w:r>
          </w:p>
        </w:tc>
      </w:tr>
    </w:tbl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</w:p>
    <w:p w:rsidR="00ED72EA" w:rsidRDefault="00ED72EA">
      <w:pPr>
        <w:widowControl/>
        <w:spacing w:line="300" w:lineRule="exact"/>
        <w:jc w:val="left"/>
        <w:textAlignment w:val="center"/>
        <w:rPr>
          <w:rFonts w:eastAsia="方正黑体_GBK"/>
          <w:b/>
          <w:bCs/>
          <w:color w:val="000000"/>
        </w:rPr>
      </w:pPr>
      <w:r>
        <w:rPr>
          <w:rFonts w:eastAsia="方正黑体_GBK" w:cs="方正黑体_GBK" w:hint="eastAsia"/>
          <w:b/>
          <w:bCs/>
          <w:color w:val="000000"/>
        </w:rPr>
        <w:t>附件</w:t>
      </w:r>
      <w:r>
        <w:rPr>
          <w:rFonts w:eastAsia="方正黑体_GBK"/>
          <w:b/>
          <w:bCs/>
          <w:color w:val="000000"/>
        </w:rPr>
        <w:t>2</w:t>
      </w:r>
    </w:p>
    <w:p w:rsidR="00ED72EA" w:rsidRDefault="00ED72EA">
      <w:pPr>
        <w:snapToGrid w:val="0"/>
        <w:spacing w:line="240" w:lineRule="atLeast"/>
        <w:jc w:val="center"/>
        <w:rPr>
          <w:rFonts w:eastAsia="方正小标宋_GBK" w:hAnsi="方正小标宋_GBK"/>
          <w:sz w:val="44"/>
          <w:szCs w:val="44"/>
        </w:rPr>
      </w:pPr>
    </w:p>
    <w:p w:rsidR="00ED72EA" w:rsidRDefault="00ED72EA">
      <w:pPr>
        <w:snapToGrid w:val="0"/>
        <w:spacing w:line="240" w:lineRule="atLeast"/>
        <w:jc w:val="center"/>
        <w:rPr>
          <w:rFonts w:eastAsia="方正仿宋简体"/>
          <w:b/>
          <w:bCs/>
          <w:color w:val="000000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南充市红十字中心血站</w:t>
      </w:r>
      <w:r>
        <w:rPr>
          <w:rFonts w:eastAsia="方正小标宋_GBK" w:hAnsi="方正小标宋_GBK"/>
          <w:sz w:val="44"/>
          <w:szCs w:val="44"/>
        </w:rPr>
        <w:t>2020</w:t>
      </w:r>
      <w:r>
        <w:rPr>
          <w:rFonts w:eastAsia="方正小标宋_GBK" w:hAnsi="方正小标宋_GBK" w:cs="方正小标宋_GBK" w:hint="eastAsia"/>
          <w:sz w:val="44"/>
          <w:szCs w:val="44"/>
        </w:rPr>
        <w:t>年公开考调事业单位基本情况一览表</w:t>
      </w:r>
    </w:p>
    <w:tbl>
      <w:tblPr>
        <w:tblW w:w="13096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0"/>
        <w:gridCol w:w="1260"/>
        <w:gridCol w:w="1680"/>
        <w:gridCol w:w="1530"/>
        <w:gridCol w:w="7066"/>
      </w:tblGrid>
      <w:tr w:rsidR="00ED72EA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szCs w:val="24"/>
              </w:rPr>
              <w:t>主要职能</w:t>
            </w:r>
          </w:p>
        </w:tc>
      </w:tr>
      <w:tr w:rsidR="00ED72EA">
        <w:trPr>
          <w:trHeight w:val="19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南充市红十字中心血站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南充市白土坝路</w:t>
            </w:r>
            <w:r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  <w:t>353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>
            <w:pPr>
              <w:widowControl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  <w:t>0817-2580966</w:t>
            </w:r>
          </w:p>
        </w:tc>
        <w:tc>
          <w:tcPr>
            <w:tcW w:w="7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EA" w:rsidRDefault="00ED72EA" w:rsidP="00ED72EA">
            <w:pPr>
              <w:widowControl/>
              <w:ind w:firstLineChars="200" w:firstLine="31680"/>
              <w:jc w:val="left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负责南充市辖区内</w:t>
            </w:r>
            <w:r>
              <w:rPr>
                <w:rFonts w:ascii="仿宋_GB2312" w:hAnsi="宋体" w:cs="仿宋_GB2312"/>
                <w:color w:val="000000"/>
                <w:kern w:val="0"/>
                <w:sz w:val="22"/>
                <w:szCs w:val="22"/>
              </w:rPr>
              <w:t>760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</w:rPr>
              <w:t>多万人的采供血工作和临床输血技术指导</w:t>
            </w:r>
          </w:p>
        </w:tc>
      </w:tr>
    </w:tbl>
    <w:p w:rsidR="00ED72EA" w:rsidRDefault="00ED72EA">
      <w:pPr>
        <w:spacing w:line="560" w:lineRule="exact"/>
        <w:rPr>
          <w:rFonts w:eastAsia="方正仿宋简体"/>
          <w:b/>
          <w:bCs/>
          <w:color w:val="000000"/>
        </w:rPr>
        <w:sectPr w:rsidR="00ED72EA">
          <w:headerReference w:type="default" r:id="rId6"/>
          <w:footerReference w:type="default" r:id="rId7"/>
          <w:pgSz w:w="16840" w:h="11907" w:orient="landscape"/>
          <w:pgMar w:top="1531" w:right="2098" w:bottom="1531" w:left="1984" w:header="851" w:footer="1588" w:gutter="0"/>
          <w:cols w:space="720"/>
          <w:docGrid w:type="linesAndChars" w:linePitch="597" w:charSpace="-849"/>
        </w:sectPr>
      </w:pPr>
    </w:p>
    <w:p w:rsidR="00ED72EA" w:rsidRDefault="00ED72EA">
      <w:pPr>
        <w:shd w:val="clear" w:color="auto" w:fill="FFFFFF"/>
        <w:spacing w:line="560" w:lineRule="exact"/>
        <w:jc w:val="left"/>
        <w:rPr>
          <w:rFonts w:eastAsia="方正黑体_GBK"/>
          <w:b/>
          <w:bCs/>
          <w:kern w:val="0"/>
          <w:shd w:val="clear" w:color="auto" w:fill="FFFFFF"/>
        </w:rPr>
      </w:pPr>
      <w:r>
        <w:rPr>
          <w:rFonts w:eastAsia="方正黑体_GBK" w:cs="方正黑体_GBK" w:hint="eastAsia"/>
          <w:b/>
          <w:bCs/>
          <w:kern w:val="0"/>
          <w:shd w:val="clear" w:color="auto" w:fill="FFFFFF"/>
        </w:rPr>
        <w:t>附件</w:t>
      </w:r>
      <w:r>
        <w:rPr>
          <w:rFonts w:eastAsia="方正黑体_GBK"/>
          <w:b/>
          <w:bCs/>
          <w:kern w:val="0"/>
          <w:shd w:val="clear" w:color="auto" w:fill="FFFFFF"/>
        </w:rPr>
        <w:t>3</w:t>
      </w:r>
    </w:p>
    <w:p w:rsidR="00ED72EA" w:rsidRDefault="00ED72EA">
      <w:pPr>
        <w:snapToGrid w:val="0"/>
        <w:spacing w:line="500" w:lineRule="exact"/>
        <w:jc w:val="center"/>
        <w:rPr>
          <w:rFonts w:ascii="方正仿宋_GBK" w:eastAsia="方正仿宋_GBK" w:hAnsi="方正仿宋_GBK"/>
          <w:b/>
          <w:bCs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南充市红十字中心血站</w:t>
      </w:r>
      <w:r>
        <w:rPr>
          <w:rFonts w:ascii="方正仿宋_GBK" w:eastAsia="方正仿宋_GBK" w:hAnsi="方正仿宋_GBK" w:cs="方正仿宋_GBK"/>
          <w:b/>
          <w:bCs/>
          <w:sz w:val="40"/>
          <w:szCs w:val="40"/>
        </w:rPr>
        <w:t>2020</w:t>
      </w:r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年公开考调工作</w:t>
      </w:r>
    </w:p>
    <w:p w:rsidR="00ED72EA" w:rsidRDefault="00ED72EA">
      <w:pPr>
        <w:snapToGrid w:val="0"/>
        <w:spacing w:line="500" w:lineRule="exact"/>
        <w:jc w:val="center"/>
        <w:rPr>
          <w:rFonts w:ascii="方正仿宋_GBK" w:eastAsia="方正仿宋_GBK" w:hAnsi="方正仿宋_GBK"/>
          <w:b/>
          <w:bCs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人员报名表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 w:rsidR="00ED72EA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出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生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片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寸彩色免冠）</w:t>
            </w:r>
          </w:p>
        </w:tc>
      </w:tr>
      <w:tr w:rsidR="00ED72EA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健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康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状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参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联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系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身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份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证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261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17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12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近两年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年度考核</w:t>
            </w:r>
          </w:p>
          <w:p w:rsidR="00ED72EA" w:rsidRDefault="00ED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ED72EA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是否有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ED72EA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ED72EA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ED72EA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 w:rsidR="00ED72EA">
        <w:trPr>
          <w:trHeight w:val="22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0"/>
                <w:szCs w:val="20"/>
              </w:rPr>
              <w:tab/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ED72EA">
        <w:trPr>
          <w:trHeight w:val="2648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干部管理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（盖章）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ED72EA">
        <w:trPr>
          <w:trHeight w:val="2761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:rsidR="00ED72EA" w:rsidRDefault="00ED72EA">
            <w:pPr>
              <w:spacing w:line="57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审查人：</w:t>
            </w:r>
          </w:p>
          <w:p w:rsidR="00ED72EA" w:rsidRDefault="00ED72EA"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ED72EA" w:rsidRDefault="00ED72EA"/>
    <w:sectPr w:rsidR="00ED72EA" w:rsidSect="0016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EA" w:rsidRDefault="00ED72EA" w:rsidP="0016687A">
      <w:r>
        <w:separator/>
      </w:r>
    </w:p>
  </w:endnote>
  <w:endnote w:type="continuationSeparator" w:id="0">
    <w:p w:rsidR="00ED72EA" w:rsidRDefault="00ED72EA" w:rsidP="0016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ont-weight : 400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EA" w:rsidRDefault="00ED72EA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.95pt;margin-top:8.25pt;width:83.95pt;height:32.8pt;z-index:251660288;mso-position-horizontal:outside;mso-position-horizontal-relative:margin" filled="f" stroked="f">
          <v:textbox inset="0,0,0,0">
            <w:txbxContent>
              <w:p w:rsidR="00ED72EA" w:rsidRDefault="00ED72EA">
                <w:pPr>
                  <w:pStyle w:val="Footer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EA" w:rsidRDefault="00ED72EA" w:rsidP="0016687A">
      <w:r>
        <w:separator/>
      </w:r>
    </w:p>
  </w:footnote>
  <w:footnote w:type="continuationSeparator" w:id="0">
    <w:p w:rsidR="00ED72EA" w:rsidRDefault="00ED72EA" w:rsidP="0016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EA" w:rsidRDefault="00ED72EA" w:rsidP="00475D3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61596E"/>
    <w:rsid w:val="00092B96"/>
    <w:rsid w:val="0016687A"/>
    <w:rsid w:val="00475D33"/>
    <w:rsid w:val="00D26FF7"/>
    <w:rsid w:val="00ED72EA"/>
    <w:rsid w:val="09717B65"/>
    <w:rsid w:val="0C8A7827"/>
    <w:rsid w:val="1DBD2A46"/>
    <w:rsid w:val="2961596E"/>
    <w:rsid w:val="2DCE03DA"/>
    <w:rsid w:val="3DF16D74"/>
    <w:rsid w:val="3F106938"/>
    <w:rsid w:val="54513B0E"/>
    <w:rsid w:val="57570396"/>
    <w:rsid w:val="6F42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ooter"/>
    <w:qFormat/>
    <w:rsid w:val="0016687A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1246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6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1246"/>
    <w:rPr>
      <w:rFonts w:eastAsia="仿宋_GB2312"/>
      <w:sz w:val="18"/>
      <w:szCs w:val="18"/>
    </w:rPr>
  </w:style>
  <w:style w:type="character" w:customStyle="1" w:styleId="font21">
    <w:name w:val="font21"/>
    <w:basedOn w:val="DefaultParagraphFont"/>
    <w:uiPriority w:val="99"/>
    <w:rsid w:val="0016687A"/>
    <w:rPr>
      <w:rFonts w:ascii="font-weight : 400" w:eastAsia="Times New Roman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4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6160033</cp:lastModifiedBy>
  <cp:revision>2</cp:revision>
  <cp:lastPrinted>2020-10-15T03:38:00Z</cp:lastPrinted>
  <dcterms:created xsi:type="dcterms:W3CDTF">2019-12-03T07:51:00Z</dcterms:created>
  <dcterms:modified xsi:type="dcterms:W3CDTF">2020-10-19T08:54:00Z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