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线上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笔试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需要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准备以下硬件设备：带有摄像头、麦克风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音响的笔记本电脑或台式机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（可使用Windows或 Mac系统的电脑），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支持下载软件及上网的智能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手机。确保正式考试的硬件设备在考前进行过模拟测试，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摄像头能拍摄到考生清晰的面部，语音、麦克风设备完好。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为确保笔试系统稳定，请使用360极速或谷歌浏览器作答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宽带网速建议在10M以上（考试前请考生准备好备用考试设备及网络热点，以防考试中设备及网络故障影响考试），并保证参加测试设备与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试设备一致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考前试测（模拟考试）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测试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请考生根据收到的短信内容提示进行测试（模拟考试）。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通过准考证中“模拟练习”链接进行考试设备和系统测试，测试过程中请确保考试界面左上角实时摄像人物处于居中位置，如摄像区域未出现自己的画面，请检查谷歌浏览器或360极速设置-隐私设置和安全性-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2.手机登录腾讯会议测试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考生需要提前用手机下载腾讯会议，试测的时候没有会议ID，考生自行预定会议，进入会议后打开“视频”，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并保持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手机麦克风和声音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处于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关闭状态，视频开启后，将手机放到可以录制自己作答环境（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考生本人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侧后方位135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度、0.5-1米左右、高度1.2米左右的位置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的地方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进行录像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，保证摄像头可以拍摄到桌面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考试全程手机应处于“飞行模式”。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（四）考生须确保笔试中网络环境稳定、硬件设备电量充足、视频设备显示正常，网络、电力、硬件设备出现的问题和耽误的时间由考生本人承担。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在独立、安静、封闭的环境进行在线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请确保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作答背景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单一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，不允许在网吧等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人多的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公共环境作答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光线不能过暗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，保证摄像头能拍摄到清晰的面部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（二）考前请自行准备空白草稿纸和笔，除了白纸、笔之外，严禁将各类电子、通信、计算、存储等设备放至桌面。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考前30分钟考生通过短信或邮箱链接登录考试界面，手持身份证拍照进行个人身份核验，如实填写个人信息，登录过程中如遇到问题请及时联系项目组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考试形式为在线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试，考生在考试过程中请将电脑摄像头功能和麦克风打开，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监考采用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考试系统和腾讯会议摄像头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加语音的监控方式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（五）北京时间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10:00正式开始考试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  <w:t>考试总时长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0分钟，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实行两科连考，每一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科目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完成后不能再返回，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第一科目90分钟，第二科目60分钟，两个科目分别单独计时，时间不做累计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两科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都需作答，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否则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笔试成绩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迟到半小时以上不能再进入考试，考生不得提前交卷，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考试时间结束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方可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允许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下线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离场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考生不得要求监考人员解释试题，如遇任何技术的相关问题，请通过考试系统将问题反馈至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，会有专人及时进行回复。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考试中网络中断或异常退出，可用原有帐号继续登录考试，考试时间不做延长。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考生须服从工作人员管理，接受监考人员的监督和检查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</w:t>
      </w:r>
      <w:r>
        <w:rPr>
          <w:rFonts w:hint="eastAsia" w:ascii="仿宋_GB2312" w:hAnsi="仿宋_GB2312" w:eastAsia="仿宋_GB2312" w:cs="仿宋_GB2312"/>
          <w:sz w:val="32"/>
          <w:szCs w:val="32"/>
        </w:rPr>
        <w:t>做与考试无关的事情。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为保证考试的公平公正，考试系统将对考生作答过程进行视频音频录制。如有下列行为之一的将会被判定为作弊，情节严重的，按照《事业单位考试招聘处理规定》（人社部35号令）处理: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</w:t>
      </w:r>
      <w:r>
        <w:rPr>
          <w:rFonts w:hint="default" w:ascii="仿宋_GB2312" w:hAnsi="仿宋_GB2312" w:eastAsia="仿宋_GB2312" w:cs="仿宋_GB2312"/>
          <w:sz w:val="32"/>
          <w:szCs w:val="32"/>
        </w:rPr>
        <w:t>QQ、微信、浏览器广告、杀毒软件、电脑系统等弹窗会被记为离屏次数，超过5次的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考试过程中利用各种手段作弊的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更换作答人员或其他人员从旁协助，集体舞弊的；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IP登陆地址数目超3个的；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w w:val="98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）考生的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不当行为导致试题泄露或造成重大社会影响的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Chars="0" w:firstLine="626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w w:val="98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经后台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监考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发现，确认考生有其他违纪、舞弊行为的。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联系方式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项目组</w:t>
      </w:r>
      <w:r>
        <w:rPr>
          <w:rFonts w:hint="eastAsia" w:ascii="仿宋_GB2312" w:hAnsi="仿宋_GB2312" w:eastAsia="仿宋_GB2312" w:cs="仿宋_GB2312"/>
          <w:sz w:val="30"/>
          <w:szCs w:val="30"/>
        </w:rPr>
        <w:t>：022-58703000-85</w:t>
      </w:r>
      <w:r>
        <w:rPr>
          <w:rFonts w:ascii="仿宋_GB2312" w:hAnsi="仿宋_GB2312" w:eastAsia="仿宋_GB2312" w:cs="仿宋_GB2312"/>
          <w:sz w:val="30"/>
          <w:szCs w:val="30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</w:t>
      </w:r>
    </w:p>
    <w:p>
      <w:pPr>
        <w:jc w:val="left"/>
        <w:rPr>
          <w:rFonts w:hint="default" w:eastAsiaTheme="minorEastAsia"/>
          <w:w w:val="96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第十四师昆玉市人力资源和社会保障局：0903-2566480</w:t>
      </w:r>
    </w:p>
    <w:p>
      <w:pPr>
        <w:ind w:left="5440" w:hanging="5440" w:hanging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7597"/>
    <w:rsid w:val="13DA6925"/>
    <w:rsid w:val="18D34932"/>
    <w:rsid w:val="44D410AF"/>
    <w:rsid w:val="52207597"/>
    <w:rsid w:val="5B1A49F6"/>
    <w:rsid w:val="5DF40045"/>
    <w:rsid w:val="6C0B677D"/>
    <w:rsid w:val="6F3632B4"/>
    <w:rsid w:val="73FCD009"/>
    <w:rsid w:val="7BF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"/>
    <w:basedOn w:val="1"/>
    <w:qFormat/>
    <w:uiPriority w:val="0"/>
    <w:pPr>
      <w:ind w:left="100"/>
    </w:pPr>
    <w:rPr>
      <w:rFonts w:ascii="仿宋" w:hAnsi="仿宋" w:eastAsia="仿宋" w:cs="仿宋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2020-08-12T12:34:00Z</dcterms:created>
  <dc:creator>Administrator</dc:creator>
  <cp:lastModifiedBy>Administrator</cp:lastModifiedBy>
  <cp:lastPrinted>2020-08-12T21:53:00Z</cp:lastPrinted>
  <dcterms:modified xsi:type="dcterms:W3CDTF">2020-10-09T02:58:42Z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