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Cs/>
          <w:sz w:val="36"/>
          <w:szCs w:val="36"/>
        </w:rPr>
      </w:pPr>
      <w:r>
        <w:rPr>
          <w:rFonts w:hint="eastAsia" w:ascii="Times New Roman" w:hAnsi="Times New Roman" w:eastAsia="方正小标宋简体" w:cs="Times New Roman"/>
          <w:bCs/>
          <w:sz w:val="36"/>
          <w:szCs w:val="36"/>
        </w:rPr>
        <w:t>2020年博士后招收简章</w:t>
      </w:r>
    </w:p>
    <w:p>
      <w:pPr>
        <w:jc w:val="center"/>
        <w:rPr>
          <w:rFonts w:ascii="Times New Roman" w:hAnsi="Times New Roman" w:eastAsia="仿宋_GB2312" w:cs="Times New Roman"/>
          <w:sz w:val="24"/>
          <w:szCs w:val="24"/>
        </w:rPr>
      </w:pPr>
    </w:p>
    <w:p>
      <w:pPr>
        <w:spacing w:line="420" w:lineRule="exact"/>
        <w:ind w:firstLine="496"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中国人民解放军陆军军医大学是一所具有悠久历史和光荣传统的全国重点大学、军队重点建设院校、全国首批博士学位授权单位、首批开办八年制医学教育高校。</w:t>
      </w:r>
      <w:r>
        <w:rPr>
          <w:rFonts w:hint="eastAsia" w:ascii="Times New Roman" w:hAnsi="Times New Roman" w:eastAsia="仿宋_GB2312" w:cs="Times New Roman"/>
          <w:sz w:val="24"/>
          <w:szCs w:val="24"/>
          <w:lang w:eastAsia="zh-CN"/>
        </w:rPr>
        <w:t>大学</w:t>
      </w:r>
      <w:r>
        <w:rPr>
          <w:rFonts w:hint="eastAsia" w:ascii="Times New Roman" w:hAnsi="Times New Roman" w:eastAsia="仿宋_GB2312" w:cs="Times New Roman"/>
          <w:sz w:val="24"/>
          <w:szCs w:val="24"/>
        </w:rPr>
        <w:t>拥有博士学位授权一级学科10个（授权点73个），硕士学位授权一级学科12个（授权点86个），博士后流动站9个，国家重点学科13个、重点培育学科4个，国家重点实验室、工程实验室（中心）6个，教育部、军队重点实验室32个，临床医学、药理学与毒理学、生物学与生物化学、分子生物学与遗传学、神经系统学与行为学、免疫学等6个学科领域进入国际ESI前1%。现有两院院士1名，高级专业技术人员880人，三级以上教授26人，“国家杰青”和“长江学者”特聘教授32人，“青年长江”和“国家优青”18人，13个团队入选国家教育部、科技部、自然科学基金委创新团队。</w:t>
      </w:r>
    </w:p>
    <w:p>
      <w:pPr>
        <w:spacing w:line="420" w:lineRule="exact"/>
        <w:ind w:firstLine="496" w:firstLineChars="200"/>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在合校六十多年的办学过程中，始终坚持“以质量取胜、以特色取胜”办学思想，持续传承弘扬“求实、创新、勤奋、献身”优良校风，深入推进政治建校、改革强校、科技强校、人才强校、依法治校，加快建设部队满意、世界一流军医大学，为建设强大的现代化新型陆军做出新的更大贡献。</w:t>
      </w:r>
    </w:p>
    <w:p>
      <w:pPr>
        <w:spacing w:line="420" w:lineRule="exact"/>
        <w:ind w:firstLine="484" w:firstLineChars="200"/>
        <w:rPr>
          <w:rFonts w:ascii="Times New Roman" w:hAnsi="Times New Roman" w:eastAsia="仿宋_GB2312" w:cs="Times New Roman"/>
          <w:spacing w:val="-3"/>
          <w:sz w:val="24"/>
          <w:szCs w:val="24"/>
        </w:rPr>
      </w:pPr>
      <w:r>
        <w:rPr>
          <w:rFonts w:hint="eastAsia" w:ascii="Times New Roman" w:hAnsi="Times New Roman" w:eastAsia="仿宋_GB2312" w:cs="Times New Roman"/>
          <w:spacing w:val="-3"/>
          <w:sz w:val="24"/>
          <w:szCs w:val="24"/>
        </w:rPr>
        <w:t>大学</w:t>
      </w:r>
      <w:r>
        <w:rPr>
          <w:rFonts w:hint="eastAsia" w:ascii="Times New Roman" w:hAnsi="Times New Roman" w:eastAsia="仿宋_GB2312" w:cs="Times New Roman"/>
          <w:b/>
          <w:spacing w:val="-3"/>
          <w:sz w:val="24"/>
          <w:szCs w:val="24"/>
        </w:rPr>
        <w:t>生物学、基础医学、临床医学、公共卫生与预防医学、生物医学工程、药学、特种医学、护理学、军事装备学</w:t>
      </w:r>
      <w:r>
        <w:rPr>
          <w:rFonts w:hint="eastAsia" w:ascii="Times New Roman" w:hAnsi="Times New Roman" w:eastAsia="仿宋_GB2312" w:cs="Times New Roman"/>
          <w:spacing w:val="-3"/>
          <w:sz w:val="24"/>
          <w:szCs w:val="24"/>
        </w:rPr>
        <w:t>9个博士后流动站继续面向国内外招收博士后研究人员，欢迎广大优秀博士毕业生来校开展博士后研究工作。</w:t>
      </w:r>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59264" behindDoc="1" locked="0" layoutInCell="1" allowOverlap="1">
                <wp:simplePos x="0" y="0"/>
                <wp:positionH relativeFrom="column">
                  <wp:posOffset>257810</wp:posOffset>
                </wp:positionH>
                <wp:positionV relativeFrom="paragraph">
                  <wp:posOffset>37465</wp:posOffset>
                </wp:positionV>
                <wp:extent cx="1073150" cy="247650"/>
                <wp:effectExtent l="0" t="0" r="12700" b="19050"/>
                <wp:wrapNone/>
                <wp:docPr id="86" name="圆角矩形 86"/>
                <wp:cNvGraphicFramePr/>
                <a:graphic xmlns:a="http://schemas.openxmlformats.org/drawingml/2006/main">
                  <a:graphicData uri="http://schemas.microsoft.com/office/word/2010/wordprocessingShape">
                    <wps:wsp>
                      <wps:cNvSpPr/>
                      <wps:spPr>
                        <a:xfrm>
                          <a:off x="0" y="0"/>
                          <a:ext cx="1073150"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3pt;margin-top:2.95pt;height:19.5pt;width:84.5pt;z-index:-251657216;v-text-anchor:middle;mso-width-relative:page;mso-height-relative:page;" fillcolor="#4F81BD [3204]" filled="t" stroked="t" coordsize="21600,21600" arcsize="0.166666666666667" o:gfxdata="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VOybsdYAAAAHAQAADwAAAAAAAAABACAAAAAiAAAAZHJzL2Rvd25yZXYueG1s&#10;UEsBAhQAFAAAAAgAh07iQIxmh+xsAgAAvQQAAA4AAAAAAAAAAQAgAAAAJQEAAGRycy9lMm9Eb2Mu&#10;eG1sUEsFBgAAAAAGAAYAWQEAAAMGA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一、招收条件</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1、具有良好的政治素质和道德修养，遵纪守法，身体健康；</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hint="eastAsia" w:ascii="Times New Roman" w:hAnsi="Times New Roman" w:eastAsia="仿宋_GB2312" w:cs="Times New Roman"/>
          <w:sz w:val="24"/>
          <w:szCs w:val="24"/>
          <w:lang w:eastAsia="zh-CN"/>
        </w:rPr>
        <w:t>近</w:t>
      </w:r>
      <w:r>
        <w:rPr>
          <w:rFonts w:hint="eastAsia" w:ascii="Times New Roman" w:hAnsi="Times New Roman" w:eastAsia="仿宋_GB2312" w:cs="Times New Roman"/>
          <w:sz w:val="24"/>
          <w:szCs w:val="24"/>
          <w:lang w:val="en-US" w:eastAsia="zh-CN"/>
        </w:rPr>
        <w:t>3年内</w:t>
      </w:r>
      <w:r>
        <w:rPr>
          <w:rFonts w:hint="eastAsia" w:ascii="Times New Roman" w:hAnsi="Times New Roman" w:eastAsia="仿宋_GB2312" w:cs="Times New Roman"/>
          <w:sz w:val="24"/>
          <w:szCs w:val="24"/>
        </w:rPr>
        <w:t>获得博士学位，年龄在35周岁以下；</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3、具有较强的研究能力和敬业精神，能够开创性地完成相应科研工作；</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4、必须全脱产在我校从事博士后研究工作。</w:t>
      </w:r>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61312" behindDoc="1" locked="0" layoutInCell="1" allowOverlap="1">
                <wp:simplePos x="0" y="0"/>
                <wp:positionH relativeFrom="column">
                  <wp:posOffset>257810</wp:posOffset>
                </wp:positionH>
                <wp:positionV relativeFrom="paragraph">
                  <wp:posOffset>38100</wp:posOffset>
                </wp:positionV>
                <wp:extent cx="1073150" cy="247650"/>
                <wp:effectExtent l="0" t="0" r="12700" b="19050"/>
                <wp:wrapNone/>
                <wp:docPr id="87" name="圆角矩形 87"/>
                <wp:cNvGraphicFramePr/>
                <a:graphic xmlns:a="http://schemas.openxmlformats.org/drawingml/2006/main">
                  <a:graphicData uri="http://schemas.microsoft.com/office/word/2010/wordprocessingShape">
                    <wps:wsp>
                      <wps:cNvSpPr/>
                      <wps:spPr>
                        <a:xfrm>
                          <a:off x="0" y="0"/>
                          <a:ext cx="1073150"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3pt;margin-top:3pt;height:19.5pt;width:84.5pt;z-index:-251655168;v-text-anchor:middle;mso-width-relative:page;mso-height-relative:page;" fillcolor="#4F81BD [3204]" filled="t" stroked="t" coordsize="21600,21600" arcsize="0.166666666666667" o:gfxdata="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QQDrXXAAAABwEAAA8AAAAAAAAAAQAgAAAAIgAAAGRycy9kb3ducmV2Lnht&#10;bFBLAQIUABQAAAAIAIdO4kDEF5XdbAIAAL0EAAAOAAAAAAAAAAEAIAAAACYBAABkcnMvZTJvRG9j&#10;LnhtbFBLBQYAAAAABgAGAFkBAAAEBg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二、在站待遇</w:t>
      </w:r>
    </w:p>
    <w:p>
      <w:pPr>
        <w:spacing w:line="420" w:lineRule="exact"/>
        <w:ind w:firstLine="496" w:firstLineChars="200"/>
        <w:rPr>
          <w:rFonts w:ascii="Times New Roman" w:hAnsi="Times New Roman" w:eastAsia="仿宋_GB2312" w:cs="Times New Roman"/>
          <w:bCs/>
          <w:sz w:val="24"/>
          <w:szCs w:val="24"/>
        </w:rPr>
      </w:pPr>
      <w:r>
        <w:rPr>
          <w:rFonts w:hint="eastAsia" w:ascii="Times New Roman" w:hAnsi="Times New Roman" w:eastAsia="仿宋_GB2312" w:cs="Times New Roman"/>
          <w:sz w:val="24"/>
          <w:szCs w:val="24"/>
        </w:rPr>
        <w:t>1、经费待遇：</w:t>
      </w:r>
      <w:r>
        <w:rPr>
          <w:rFonts w:hint="eastAsia" w:ascii="Times New Roman" w:hAnsi="Times New Roman" w:eastAsia="仿宋_GB2312"/>
          <w:bCs/>
          <w:kern w:val="0"/>
          <w:sz w:val="24"/>
          <w:szCs w:val="24"/>
        </w:rPr>
        <w:t>博士后研究人员生活资助分为日常生活资助、工作津贴和科研绩效资助，按在站工作时间、出站成果产出等，实行以工作绩效为主导的分类资助</w:t>
      </w:r>
      <w:r>
        <w:rPr>
          <w:rFonts w:hint="eastAsia" w:ascii="Times New Roman" w:hAnsi="Times New Roman" w:eastAsia="仿宋_GB2312" w:cs="Times New Roman"/>
          <w:bCs/>
          <w:sz w:val="24"/>
          <w:szCs w:val="24"/>
        </w:rPr>
        <w:t>：</w:t>
      </w:r>
    </w:p>
    <w:p>
      <w:pPr>
        <w:spacing w:line="420" w:lineRule="exact"/>
        <w:ind w:firstLine="496" w:firstLineChars="200"/>
        <w:rPr>
          <w:rFonts w:ascii="Times New Roman" w:hAnsi="Times New Roman" w:eastAsia="仿宋_GB2312"/>
          <w:bCs/>
          <w:color w:val="000000"/>
          <w:kern w:val="0"/>
          <w:sz w:val="24"/>
          <w:szCs w:val="24"/>
        </w:rPr>
      </w:pPr>
      <w:r>
        <w:rPr>
          <w:rFonts w:hint="eastAsia" w:ascii="Times New Roman" w:hAnsi="Times New Roman" w:eastAsia="仿宋_GB2312"/>
          <w:b/>
          <w:kern w:val="0"/>
          <w:sz w:val="24"/>
          <w:szCs w:val="24"/>
        </w:rPr>
        <w:t>A类资助</w:t>
      </w:r>
      <w:r>
        <w:rPr>
          <w:rFonts w:hint="eastAsia" w:ascii="Times New Roman" w:hAnsi="Times New Roman" w:eastAsia="仿宋_GB2312"/>
          <w:bCs/>
          <w:kern w:val="0"/>
          <w:sz w:val="24"/>
          <w:szCs w:val="24"/>
        </w:rPr>
        <w:t>：</w:t>
      </w:r>
      <w:r>
        <w:rPr>
          <w:rFonts w:hint="eastAsia" w:ascii="Times New Roman" w:hAnsi="Times New Roman" w:eastAsia="仿宋_GB2312"/>
          <w:bCs/>
          <w:color w:val="000000"/>
          <w:kern w:val="0"/>
          <w:sz w:val="24"/>
          <w:szCs w:val="24"/>
        </w:rPr>
        <w:t>在站工作6年，最高资助总额200万元。其中，日常生活资助79.2万元，按1.1万元/月标准发放；工作津贴21.6万元，发放标准为3000元/月，根据考核年度实际工作月数以及年度考核等级情况一次性发放；科研绩效资助99.2万元，出站考核合格后一次性发放。</w:t>
      </w:r>
    </w:p>
    <w:p>
      <w:pPr>
        <w:spacing w:line="420" w:lineRule="exact"/>
        <w:ind w:firstLine="496" w:firstLineChars="200"/>
        <w:rPr>
          <w:rFonts w:ascii="Times New Roman" w:hAnsi="Times New Roman" w:eastAsia="仿宋_GB2312"/>
          <w:bCs/>
          <w:color w:val="000000"/>
          <w:kern w:val="0"/>
          <w:sz w:val="24"/>
          <w:szCs w:val="24"/>
        </w:rPr>
      </w:pPr>
      <w:r>
        <w:rPr>
          <w:rFonts w:hint="eastAsia" w:ascii="Times New Roman" w:hAnsi="Times New Roman" w:eastAsia="仿宋_GB2312"/>
          <w:b/>
          <w:bCs/>
          <w:color w:val="000000"/>
          <w:kern w:val="0"/>
          <w:sz w:val="24"/>
          <w:szCs w:val="24"/>
        </w:rPr>
        <w:t>B类资助：</w:t>
      </w:r>
      <w:r>
        <w:rPr>
          <w:rFonts w:hint="eastAsia" w:ascii="Times New Roman" w:hAnsi="Times New Roman" w:eastAsia="仿宋_GB2312"/>
          <w:bCs/>
          <w:color w:val="000000"/>
          <w:kern w:val="0"/>
          <w:sz w:val="24"/>
          <w:szCs w:val="24"/>
        </w:rPr>
        <w:t>在站工作4年，最高资助总额110万元。其中，日常生活资助52.8万元，按1.1万元/月标准发放；工作津贴14.4万元，发放标准为3000元/月，根据考核年度实际工作月数以及年度考核等级情况一次性发放；科研绩效资助42.8万元，出站考核合格后一次性发放。</w:t>
      </w:r>
    </w:p>
    <w:p>
      <w:pPr>
        <w:spacing w:line="420" w:lineRule="exact"/>
        <w:ind w:firstLine="496" w:firstLineChars="200"/>
        <w:rPr>
          <w:rFonts w:ascii="Times New Roman" w:hAnsi="Times New Roman" w:eastAsia="仿宋_GB2312"/>
          <w:bCs/>
          <w:color w:val="000000"/>
          <w:kern w:val="0"/>
          <w:sz w:val="24"/>
          <w:szCs w:val="24"/>
        </w:rPr>
      </w:pPr>
      <w:r>
        <w:rPr>
          <w:rFonts w:hint="eastAsia" w:ascii="Times New Roman" w:hAnsi="Times New Roman" w:eastAsia="仿宋_GB2312"/>
          <w:b/>
          <w:bCs/>
          <w:color w:val="000000"/>
          <w:kern w:val="0"/>
          <w:sz w:val="24"/>
          <w:szCs w:val="24"/>
        </w:rPr>
        <w:t>C类资助：</w:t>
      </w:r>
      <w:r>
        <w:rPr>
          <w:rFonts w:hint="eastAsia" w:ascii="Times New Roman" w:hAnsi="Times New Roman" w:eastAsia="仿宋_GB2312"/>
          <w:bCs/>
          <w:color w:val="000000"/>
          <w:kern w:val="0"/>
          <w:sz w:val="24"/>
          <w:szCs w:val="24"/>
        </w:rPr>
        <w:t>在站工作3年，最高资助总额65万元。其中，日常生活资助39.6万元，按1.1万元/月标准发放；工作津贴10.8万元，发放标准为3000元/月，根据考核年度实际工作月数以及年度考核等级情况一次性发放；科研绩效资助14.6万元，出站考核合格后一次性发放。</w:t>
      </w:r>
    </w:p>
    <w:p>
      <w:pPr>
        <w:spacing w:line="420" w:lineRule="exact"/>
        <w:ind w:firstLine="496" w:firstLineChars="200"/>
        <w:rPr>
          <w:rFonts w:ascii="Times New Roman" w:hAnsi="Times New Roman" w:eastAsia="仿宋_GB2312"/>
          <w:bCs/>
          <w:color w:val="000000"/>
          <w:kern w:val="0"/>
          <w:sz w:val="24"/>
          <w:szCs w:val="24"/>
        </w:rPr>
      </w:pPr>
      <w:r>
        <w:rPr>
          <w:rFonts w:hint="eastAsia" w:ascii="Times New Roman" w:hAnsi="Times New Roman" w:eastAsia="仿宋_GB2312"/>
          <w:bCs/>
          <w:color w:val="000000"/>
          <w:kern w:val="0"/>
          <w:sz w:val="24"/>
          <w:szCs w:val="24"/>
        </w:rPr>
        <w:t>D</w:t>
      </w:r>
      <w:r>
        <w:rPr>
          <w:rFonts w:hint="eastAsia" w:ascii="Times New Roman" w:hAnsi="Times New Roman" w:eastAsia="仿宋_GB2312"/>
          <w:b/>
          <w:bCs/>
          <w:color w:val="000000"/>
          <w:kern w:val="0"/>
          <w:sz w:val="24"/>
          <w:szCs w:val="24"/>
        </w:rPr>
        <w:t>类资助：</w:t>
      </w:r>
      <w:r>
        <w:rPr>
          <w:rFonts w:hint="eastAsia" w:ascii="Times New Roman" w:hAnsi="Times New Roman" w:eastAsia="仿宋_GB2312"/>
          <w:bCs/>
          <w:color w:val="000000"/>
          <w:kern w:val="0"/>
          <w:sz w:val="24"/>
          <w:szCs w:val="24"/>
        </w:rPr>
        <w:t>在站工作2年，最高资助总额35万元。其中，日常生活资助26.4万元，按1.1万元/月标准发放；工作津贴7.2万元，发放标准为3000元/月，根据考核年度实际工作月数以及年度考核等级情况一次性发放；科研绩效资助1.4万元，出站考核合格后一次性发放。</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2、住宿条件：学校为每名入站博士后研究人员提供1套博士后公寓，配备全套家具家电。</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3、职称评定：博士后研究人员期满出站时，可按有关规定参加大学组织的高级专业技术职务资格评审。</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4、配偶子女：博士后研究人员进站时，其配偶及未成年子女可按有关规定随迁，落重庆市暂住户口，子女与学校干部子女同等待遇入托、入学。</w:t>
      </w:r>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63360" behindDoc="1" locked="0" layoutInCell="1" allowOverlap="1">
                <wp:simplePos x="0" y="0"/>
                <wp:positionH relativeFrom="column">
                  <wp:posOffset>257810</wp:posOffset>
                </wp:positionH>
                <wp:positionV relativeFrom="paragraph">
                  <wp:posOffset>33020</wp:posOffset>
                </wp:positionV>
                <wp:extent cx="1073150" cy="247650"/>
                <wp:effectExtent l="0" t="0" r="12700" b="19050"/>
                <wp:wrapNone/>
                <wp:docPr id="88" name="圆角矩形 88"/>
                <wp:cNvGraphicFramePr/>
                <a:graphic xmlns:a="http://schemas.openxmlformats.org/drawingml/2006/main">
                  <a:graphicData uri="http://schemas.microsoft.com/office/word/2010/wordprocessingShape">
                    <wps:wsp>
                      <wps:cNvSpPr/>
                      <wps:spPr>
                        <a:xfrm>
                          <a:off x="0" y="0"/>
                          <a:ext cx="1073150"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3pt;margin-top:2.6pt;height:19.5pt;width:84.5pt;z-index:-251653120;v-text-anchor:middle;mso-width-relative:page;mso-height-relative:page;" fillcolor="#4F81BD [3204]" filled="t" stroked="t" coordsize="21600,21600" arcsize="0.166666666666667" o:gfxdata="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ovSwP1gAAAAcBAAAPAAAAAAAAAAEAIAAAACIAAABkcnMvZG93bnJldi54bWxQ&#10;SwECFAAUAAAACACHTuJAPc0IGWsCAAC9BAAADgAAAAAAAAABACAAAAAlAQAAZHJzL2Uyb0RvYy54&#10;bWxQSwUGAAAAAAYABgBZAQAAAgY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三、出站要求</w:t>
      </w:r>
    </w:p>
    <w:p>
      <w:pPr>
        <w:spacing w:line="420" w:lineRule="exact"/>
        <w:ind w:firstLine="496" w:firstLineChars="200"/>
        <w:rPr>
          <w:rFonts w:ascii="Times New Roman" w:hAnsi="Times New Roman" w:eastAsia="仿宋_GB2312" w:cs="Times New Roman"/>
          <w:b/>
          <w:sz w:val="24"/>
          <w:szCs w:val="24"/>
        </w:rPr>
      </w:pPr>
      <w:r>
        <w:rPr>
          <w:rFonts w:hint="eastAsia" w:ascii="Times New Roman" w:hAnsi="Times New Roman" w:eastAsia="仿宋_GB2312" w:cs="Times New Roman"/>
          <w:sz w:val="24"/>
          <w:szCs w:val="24"/>
        </w:rPr>
        <w:t>博士后研究人员出站成果要求按照《陆军军医大学博士后研究人员资助办法》相应资助类别标准执行</w:t>
      </w:r>
      <w:r>
        <w:rPr>
          <w:rFonts w:hint="eastAsia" w:ascii="Times New Roman" w:hAnsi="Times New Roman" w:eastAsia="仿宋_GB2312" w:cs="Times New Roman"/>
          <w:bCs/>
          <w:sz w:val="24"/>
          <w:szCs w:val="24"/>
        </w:rPr>
        <w:t>，也可由培养单位、合作导师参照相应标准以《科研合作协议书》方式与博士后研究人员约定更高的成果要求。</w:t>
      </w:r>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65408" behindDoc="1" locked="0" layoutInCell="1" allowOverlap="1">
                <wp:simplePos x="0" y="0"/>
                <wp:positionH relativeFrom="column">
                  <wp:posOffset>245110</wp:posOffset>
                </wp:positionH>
                <wp:positionV relativeFrom="paragraph">
                  <wp:posOffset>33020</wp:posOffset>
                </wp:positionV>
                <wp:extent cx="1073150" cy="247650"/>
                <wp:effectExtent l="0" t="0" r="12700" b="19050"/>
                <wp:wrapNone/>
                <wp:docPr id="89" name="圆角矩形 89"/>
                <wp:cNvGraphicFramePr/>
                <a:graphic xmlns:a="http://schemas.openxmlformats.org/drawingml/2006/main">
                  <a:graphicData uri="http://schemas.microsoft.com/office/word/2010/wordprocessingShape">
                    <wps:wsp>
                      <wps:cNvSpPr/>
                      <wps:spPr>
                        <a:xfrm>
                          <a:off x="0" y="0"/>
                          <a:ext cx="1073150"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3pt;margin-top:2.6pt;height:19.5pt;width:84.5pt;z-index:-251651072;v-text-anchor:middle;mso-width-relative:page;mso-height-relative:page;" fillcolor="#4F81BD [3204]" filled="t" stroked="t" coordsize="21600,21600" arcsize="0.166666666666667" o:gfxdata="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5Sw9R2AAAAAcBAAAPAAAAAAAAAAEAIAAAACIAAABkcnMvZG93bnJldi54&#10;bWxQSwECFAAUAAAACACHTuJAdbwaKGwCAAC9BAAADgAAAAAAAAABACAAAAAnAQAAZHJzL2Uyb0Rv&#10;Yy54bWxQSwUGAAAAAAYABgBZAQAABQY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四、申请程序</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博士后研究人员招收工作按照以下程序进行：</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1、个人申请：申请人与流动站设站单位联系，提交博士后入站申请表初审；</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2、进站面试：初审通过后，</w:t>
      </w:r>
      <w:r>
        <w:rPr>
          <w:rFonts w:ascii="Times New Roman" w:hAnsi="Times New Roman" w:eastAsia="仿宋_GB2312"/>
          <w:sz w:val="24"/>
          <w:szCs w:val="24"/>
        </w:rPr>
        <w:t>由</w:t>
      </w:r>
      <w:r>
        <w:rPr>
          <w:rFonts w:hint="eastAsia" w:ascii="Times New Roman" w:hAnsi="Times New Roman" w:eastAsia="仿宋_GB2312"/>
          <w:sz w:val="24"/>
          <w:szCs w:val="24"/>
        </w:rPr>
        <w:t>设站单位</w:t>
      </w:r>
      <w:r>
        <w:rPr>
          <w:rFonts w:ascii="Times New Roman" w:hAnsi="Times New Roman" w:eastAsia="仿宋_GB2312"/>
          <w:sz w:val="24"/>
          <w:szCs w:val="24"/>
        </w:rPr>
        <w:t>组织博士后</w:t>
      </w:r>
      <w:r>
        <w:rPr>
          <w:rFonts w:hint="eastAsia" w:ascii="Times New Roman" w:hAnsi="Times New Roman" w:eastAsia="仿宋_GB2312"/>
          <w:sz w:val="24"/>
          <w:szCs w:val="24"/>
        </w:rPr>
        <w:t>工作</w:t>
      </w:r>
      <w:r>
        <w:rPr>
          <w:rFonts w:ascii="Times New Roman" w:hAnsi="Times New Roman" w:eastAsia="仿宋_GB2312"/>
          <w:sz w:val="24"/>
          <w:szCs w:val="24"/>
        </w:rPr>
        <w:t>指导小组审阅申请材料，组织面试，安排答辩</w:t>
      </w:r>
      <w:r>
        <w:rPr>
          <w:rFonts w:hint="eastAsia" w:ascii="Times New Roman" w:hAnsi="Times New Roman" w:eastAsia="仿宋_GB2312"/>
          <w:sz w:val="24"/>
          <w:szCs w:val="24"/>
        </w:rPr>
        <w:t>，面试、答辩合格者，由设站单位将入站材料汇总报研究生院招生培养处审核；</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3、政治审查：</w:t>
      </w:r>
      <w:r>
        <w:rPr>
          <w:rFonts w:hint="eastAsia" w:ascii="Times New Roman" w:hAnsi="Times New Roman" w:eastAsia="仿宋_GB2312" w:cs="Times New Roman"/>
          <w:sz w:val="24"/>
          <w:szCs w:val="24"/>
          <w:lang w:val="en-US" w:eastAsia="zh-CN"/>
        </w:rPr>
        <w:t>大学</w:t>
      </w:r>
      <w:r>
        <w:rPr>
          <w:rFonts w:hint="eastAsia" w:ascii="Times New Roman" w:hAnsi="Times New Roman" w:eastAsia="仿宋_GB2312" w:cs="Times New Roman"/>
          <w:sz w:val="24"/>
          <w:szCs w:val="24"/>
        </w:rPr>
        <w:t>政治部干部处组织对外单位现役军人和地方人员身份的申请人进行政审；</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4、进站报到：申请人材料</w:t>
      </w:r>
      <w:r>
        <w:rPr>
          <w:rFonts w:hint="eastAsia" w:ascii="Times New Roman" w:hAnsi="Times New Roman" w:eastAsia="仿宋_GB2312" w:cs="Times New Roman"/>
          <w:sz w:val="24"/>
          <w:szCs w:val="24"/>
          <w:lang w:eastAsia="zh-CN"/>
        </w:rPr>
        <w:t>经审核批准后</w:t>
      </w:r>
      <w:r>
        <w:rPr>
          <w:rFonts w:hint="eastAsia" w:ascii="Times New Roman" w:hAnsi="Times New Roman" w:eastAsia="仿宋_GB2312" w:cs="Times New Roman"/>
          <w:sz w:val="24"/>
          <w:szCs w:val="24"/>
        </w:rPr>
        <w:t>，发放《入站通知书》。博士后凭《入站通知书》办理进站报到、组织关系和供给关系转递、生活资助发放、博士后公寓住房等有关手续。</w:t>
      </w:r>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67456" behindDoc="1" locked="0" layoutInCell="1" allowOverlap="1">
                <wp:simplePos x="0" y="0"/>
                <wp:positionH relativeFrom="column">
                  <wp:posOffset>245110</wp:posOffset>
                </wp:positionH>
                <wp:positionV relativeFrom="paragraph">
                  <wp:posOffset>29210</wp:posOffset>
                </wp:positionV>
                <wp:extent cx="1073150" cy="247650"/>
                <wp:effectExtent l="0" t="0" r="12700" b="19050"/>
                <wp:wrapNone/>
                <wp:docPr id="90" name="圆角矩形 90"/>
                <wp:cNvGraphicFramePr/>
                <a:graphic xmlns:a="http://schemas.openxmlformats.org/drawingml/2006/main">
                  <a:graphicData uri="http://schemas.microsoft.com/office/word/2010/wordprocessingShape">
                    <wps:wsp>
                      <wps:cNvSpPr/>
                      <wps:spPr>
                        <a:xfrm>
                          <a:off x="0" y="0"/>
                          <a:ext cx="1073150"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9.3pt;margin-top:2.3pt;height:19.5pt;width:84.5pt;z-index:-251649024;v-text-anchor:middle;mso-width-relative:page;mso-height-relative:page;" fillcolor="#4F81BD [3204]" filled="t" stroked="t" coordsize="21600,21600" arcsize="0.166666666666667" o:gfxdata="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Cvg+HXAAAABwEAAA8AAAAAAAAAAQAgAAAAIgAAAGRycy9kb3ducmV2Lnht&#10;bFBLAQIUABQAAAAIAIdO4kDvmtwybAIAAL0EAAAOAAAAAAAAAAEAIAAAACYBAABkcnMvZTJvRG9j&#10;LnhtbFBLBQYAAAAABgAGAFkBAAAEBg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五、提供材料</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申请人须提供以下材料：</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1、《博士后申请表》，申请人向流动站设站单位联系获取；</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2、《博士后研究人员进站审核表》，由申请人所在单位签署意见，并加盖印章。现役军人须由档案所在师级以上单位政治机关签盖。</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3、《博士后研究人员工作计划书》；</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4、《专家推荐信》（2份），其中一份由申请人博士阶段导师推荐；</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5、身份证（军官证、警官证、文职干部证）复印件；</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6、博士学位证书复印件；</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7、地方人员和外单位现役军人须填写《政治审查表》，由所在单位人事部门或所在师以上政治机关审核盖章；</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8、委托代培、定向培养博士和在职人员、军队在职干部，须提供委托培养单位、定向培养单位、原工作单位人事部门或所在部队师以上干部部门出具的同意脱产做博士后研究的书面证明材料；</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9、体检表（须为进站前1个月内的体检报告，体检地点为我校第一附属医院体检中心3楼）。</w:t>
      </w:r>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69504" behindDoc="1" locked="0" layoutInCell="1" allowOverlap="1">
                <wp:simplePos x="0" y="0"/>
                <wp:positionH relativeFrom="column">
                  <wp:posOffset>257810</wp:posOffset>
                </wp:positionH>
                <wp:positionV relativeFrom="paragraph">
                  <wp:posOffset>32385</wp:posOffset>
                </wp:positionV>
                <wp:extent cx="1073150" cy="247650"/>
                <wp:effectExtent l="0" t="0" r="12700" b="19050"/>
                <wp:wrapNone/>
                <wp:docPr id="91" name="圆角矩形 91"/>
                <wp:cNvGraphicFramePr/>
                <a:graphic xmlns:a="http://schemas.openxmlformats.org/drawingml/2006/main">
                  <a:graphicData uri="http://schemas.microsoft.com/office/word/2010/wordprocessingShape">
                    <wps:wsp>
                      <wps:cNvSpPr/>
                      <wps:spPr>
                        <a:xfrm>
                          <a:off x="0" y="0"/>
                          <a:ext cx="1073150"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3pt;margin-top:2.55pt;height:19.5pt;width:84.5pt;z-index:-251646976;v-text-anchor:middle;mso-width-relative:page;mso-height-relative:page;" fillcolor="#4F81BD [3204]" filled="t" stroked="t" coordsize="21600,21600" arcsize="0.166666666666667" o:gfxdata="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CayNYAAAAHAQAADwAAAAAAAAABACAAAAAiAAAAZHJzL2Rvd25yZXYueG1s&#10;UEsBAhQAFAAAAAgAh07iQKfrzgNsAgAAvQQAAA4AAAAAAAAAAQAgAAAAJQEAAGRycy9lMm9Eb2Mu&#10;eG1sUEsFBgAAAAAGAAYAWQEAAAMGA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六、联系方式</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通信地址：重庆市沙坪坝区高滩岩30号陆军军医大学研究生院（邮编：400038）</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联系人：吴参谋、谢老师</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联系电话：（023）68752374、68752379</w:t>
      </w:r>
    </w:p>
    <w:p>
      <w:pPr>
        <w:spacing w:line="420" w:lineRule="exact"/>
        <w:ind w:firstLine="496"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邮箱：lydbsh413@163.com</w:t>
      </w:r>
      <w:bookmarkStart w:id="2" w:name="_GoBack"/>
      <w:bookmarkEnd w:id="2"/>
    </w:p>
    <w:p>
      <w:pPr>
        <w:spacing w:line="420" w:lineRule="exact"/>
        <w:ind w:firstLine="496" w:firstLineChars="200"/>
        <w:rPr>
          <w:rFonts w:ascii="Times New Roman" w:hAnsi="Times New Roman" w:eastAsia="黑体" w:cs="Times New Roman"/>
          <w:color w:val="FFFFFF" w:themeColor="background1"/>
          <w:sz w:val="24"/>
          <w:szCs w:val="24"/>
          <w14:textFill>
            <w14:solidFill>
              <w14:schemeClr w14:val="bg1"/>
            </w14:solidFill>
          </w14:textFill>
        </w:rPr>
      </w:pPr>
      <w:r>
        <w:rPr>
          <w:rFonts w:hint="eastAsia" w:ascii="Times New Roman" w:hAnsi="Times New Roman" w:eastAsia="黑体" w:cs="Times New Roman"/>
          <w:color w:val="FFFFFF" w:themeColor="background1"/>
          <w:sz w:val="24"/>
          <w:szCs w:val="24"/>
          <w14:textFill>
            <w14:solidFill>
              <w14:schemeClr w14:val="bg1"/>
            </w14:solidFill>
          </w14:textFill>
        </w:rPr>
        <mc:AlternateContent>
          <mc:Choice Requires="wps">
            <w:drawing>
              <wp:anchor distT="0" distB="0" distL="114300" distR="114300" simplePos="0" relativeHeight="251671552" behindDoc="1" locked="0" layoutInCell="1" allowOverlap="1">
                <wp:simplePos x="0" y="0"/>
                <wp:positionH relativeFrom="column">
                  <wp:posOffset>254635</wp:posOffset>
                </wp:positionH>
                <wp:positionV relativeFrom="paragraph">
                  <wp:posOffset>22225</wp:posOffset>
                </wp:positionV>
                <wp:extent cx="2320290" cy="247650"/>
                <wp:effectExtent l="0" t="0" r="22860" b="19050"/>
                <wp:wrapNone/>
                <wp:docPr id="1" name="圆角矩形 1"/>
                <wp:cNvGraphicFramePr/>
                <a:graphic xmlns:a="http://schemas.openxmlformats.org/drawingml/2006/main">
                  <a:graphicData uri="http://schemas.microsoft.com/office/word/2010/wordprocessingShape">
                    <wps:wsp>
                      <wps:cNvSpPr/>
                      <wps:spPr>
                        <a:xfrm>
                          <a:off x="0" y="0"/>
                          <a:ext cx="2320506" cy="247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05pt;margin-top:1.75pt;height:19.5pt;width:182.7pt;z-index:-251644928;v-text-anchor:middle;mso-width-relative:page;mso-height-relative:page;" fillcolor="#4F81BD [3204]" filled="t" stroked="t" coordsize="21600,21600" arcsize="0.166666666666667" o:gfxdata="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BL5xbXAAAABwEAAA8AAAAAAAAAAQAgAAAAIgAAAGRycy9kb3ducmV2Lnht&#10;bFBLAQIUABQAAAAIAIdO4kBJM/mIbAIAALsEAAAOAAAAAAAAAAEAIAAAACYBAABkcnMvZTJvRG9j&#10;LnhtbFBLBQYAAAAABgAGAFkBAAAEBgAAAAA=&#10;">
                <v:fill on="t" focussize="0,0"/>
                <v:stroke weight="2pt" color="#385D8A [3204]" joinstyle="round"/>
                <v:imagedata o:title=""/>
                <o:lock v:ext="edit" aspectratio="f"/>
              </v:roundrect>
            </w:pict>
          </mc:Fallback>
        </mc:AlternateContent>
      </w:r>
      <w:r>
        <w:rPr>
          <w:rFonts w:hint="eastAsia" w:ascii="Times New Roman" w:hAnsi="Times New Roman" w:eastAsia="黑体" w:cs="Times New Roman"/>
          <w:color w:val="FFFFFF" w:themeColor="background1"/>
          <w:sz w:val="24"/>
          <w:szCs w:val="24"/>
          <w14:textFill>
            <w14:solidFill>
              <w14:schemeClr w14:val="bg1"/>
            </w14:solidFill>
          </w14:textFill>
        </w:rPr>
        <w:t>七、各流动站及站单位联系方式</w:t>
      </w:r>
    </w:p>
    <w:p>
      <w:pPr>
        <w:widowControl/>
        <w:jc w:val="left"/>
        <w:rPr>
          <w:rFonts w:ascii="Times New Roman" w:hAnsi="Times New Roman" w:eastAsia="仿宋_GB2312" w:cs="Times New Roman"/>
          <w:sz w:val="24"/>
          <w:szCs w:val="24"/>
        </w:rPr>
      </w:pPr>
    </w:p>
    <w:p>
      <w:pPr>
        <w:jc w:val="center"/>
        <w:rPr>
          <w:rFonts w:ascii="黑体" w:hAnsi="Times New Roman" w:eastAsia="黑体" w:cs="黑体"/>
          <w:color w:val="000000"/>
          <w:kern w:val="0"/>
          <w:sz w:val="28"/>
          <w:szCs w:val="28"/>
        </w:rPr>
      </w:pPr>
      <w:r>
        <w:rPr>
          <w:rFonts w:hint="eastAsia" w:ascii="黑体" w:hAnsi="Times New Roman" w:eastAsia="黑体" w:cs="黑体"/>
          <w:color w:val="000000"/>
          <w:kern w:val="0"/>
          <w:sz w:val="28"/>
          <w:szCs w:val="28"/>
        </w:rPr>
        <w:t>设站单</w:t>
      </w:r>
      <w:r>
        <w:rPr>
          <w:rFonts w:hint="eastAsia" w:ascii="黑体" w:hAnsi="Times New Roman" w:eastAsia="黑体" w:cs="黑体"/>
          <w:color w:val="000000"/>
          <w:spacing w:val="-1"/>
          <w:kern w:val="0"/>
          <w:sz w:val="28"/>
          <w:szCs w:val="28"/>
        </w:rPr>
        <w:t>位联</w:t>
      </w:r>
      <w:r>
        <w:rPr>
          <w:rFonts w:hint="eastAsia" w:ascii="黑体" w:hAnsi="Times New Roman" w:eastAsia="黑体" w:cs="黑体"/>
          <w:color w:val="000000"/>
          <w:kern w:val="0"/>
          <w:sz w:val="28"/>
          <w:szCs w:val="28"/>
        </w:rPr>
        <w:t>系人及</w:t>
      </w:r>
      <w:r>
        <w:rPr>
          <w:rFonts w:hint="eastAsia" w:ascii="黑体" w:hAnsi="Times New Roman" w:eastAsia="黑体" w:cs="黑体"/>
          <w:color w:val="000000"/>
          <w:spacing w:val="-1"/>
          <w:kern w:val="0"/>
          <w:sz w:val="28"/>
          <w:szCs w:val="28"/>
        </w:rPr>
        <w:t>联系</w:t>
      </w:r>
      <w:r>
        <w:rPr>
          <w:rFonts w:hint="eastAsia" w:ascii="黑体" w:hAnsi="Times New Roman" w:eastAsia="黑体" w:cs="黑体"/>
          <w:color w:val="000000"/>
          <w:kern w:val="0"/>
          <w:sz w:val="28"/>
          <w:szCs w:val="28"/>
        </w:rPr>
        <w:t>方式</w:t>
      </w:r>
    </w:p>
    <w:tbl>
      <w:tblPr>
        <w:tblStyle w:val="6"/>
        <w:tblW w:w="0" w:type="auto"/>
        <w:jc w:val="center"/>
        <w:tblLayout w:type="fixed"/>
        <w:tblCellMar>
          <w:top w:w="0" w:type="dxa"/>
          <w:left w:w="0" w:type="dxa"/>
          <w:bottom w:w="0" w:type="dxa"/>
          <w:right w:w="0" w:type="dxa"/>
        </w:tblCellMar>
      </w:tblPr>
      <w:tblGrid>
        <w:gridCol w:w="1899"/>
        <w:gridCol w:w="1597"/>
        <w:gridCol w:w="2044"/>
      </w:tblGrid>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shd w:val="clear" w:color="auto" w:fill="94B3D6"/>
            <w:vAlign w:val="center"/>
          </w:tcPr>
          <w:p>
            <w:pPr>
              <w:autoSpaceDE w:val="0"/>
              <w:autoSpaceDN w:val="0"/>
              <w:adjustRightInd w:val="0"/>
              <w:spacing w:line="240" w:lineRule="exact"/>
              <w:jc w:val="center"/>
              <w:rPr>
                <w:rFonts w:ascii="Times New Roman" w:hAnsi="Times New Roman" w:cs="Times New Roman"/>
                <w:kern w:val="0"/>
                <w:sz w:val="24"/>
                <w:szCs w:val="24"/>
              </w:rPr>
            </w:pPr>
            <w:r>
              <w:rPr>
                <w:rFonts w:hint="eastAsia" w:ascii="黑体" w:hAnsi="Times New Roman" w:eastAsia="黑体" w:cs="黑体"/>
                <w:kern w:val="0"/>
                <w:position w:val="-2"/>
                <w:szCs w:val="21"/>
              </w:rPr>
              <w:t>设站单位</w:t>
            </w:r>
          </w:p>
        </w:tc>
        <w:tc>
          <w:tcPr>
            <w:tcW w:w="1597" w:type="dxa"/>
            <w:tcBorders>
              <w:top w:val="single" w:color="000000" w:sz="4" w:space="0"/>
              <w:left w:val="single" w:color="000000" w:sz="4" w:space="0"/>
              <w:bottom w:val="single" w:color="000000" w:sz="4" w:space="0"/>
              <w:right w:val="single" w:color="000000" w:sz="4" w:space="0"/>
            </w:tcBorders>
            <w:shd w:val="clear" w:color="auto" w:fill="94B3D6"/>
            <w:vAlign w:val="center"/>
          </w:tcPr>
          <w:p>
            <w:pPr>
              <w:autoSpaceDE w:val="0"/>
              <w:autoSpaceDN w:val="0"/>
              <w:adjustRightInd w:val="0"/>
              <w:spacing w:line="240" w:lineRule="exact"/>
              <w:jc w:val="center"/>
              <w:rPr>
                <w:rFonts w:ascii="Times New Roman" w:hAnsi="Times New Roman" w:cs="Times New Roman"/>
                <w:kern w:val="0"/>
                <w:sz w:val="24"/>
                <w:szCs w:val="24"/>
              </w:rPr>
            </w:pPr>
            <w:r>
              <w:rPr>
                <w:rFonts w:hint="eastAsia" w:ascii="黑体" w:hAnsi="Times New Roman" w:eastAsia="黑体" w:cs="黑体"/>
                <w:kern w:val="0"/>
                <w:position w:val="-2"/>
                <w:szCs w:val="21"/>
              </w:rPr>
              <w:t>联系人</w:t>
            </w:r>
          </w:p>
        </w:tc>
        <w:tc>
          <w:tcPr>
            <w:tcW w:w="2044" w:type="dxa"/>
            <w:tcBorders>
              <w:top w:val="single" w:color="000000" w:sz="4" w:space="0"/>
              <w:left w:val="single" w:color="000000" w:sz="4" w:space="0"/>
              <w:bottom w:val="single" w:color="000000" w:sz="4" w:space="0"/>
              <w:right w:val="single" w:color="000000" w:sz="4" w:space="0"/>
            </w:tcBorders>
            <w:shd w:val="clear" w:color="auto" w:fill="94B3D6"/>
            <w:vAlign w:val="center"/>
          </w:tcPr>
          <w:p>
            <w:pPr>
              <w:autoSpaceDE w:val="0"/>
              <w:autoSpaceDN w:val="0"/>
              <w:adjustRightInd w:val="0"/>
              <w:spacing w:line="240" w:lineRule="exact"/>
              <w:jc w:val="center"/>
              <w:rPr>
                <w:rFonts w:ascii="Times New Roman" w:hAnsi="Times New Roman" w:cs="Times New Roman"/>
                <w:kern w:val="0"/>
                <w:sz w:val="24"/>
                <w:szCs w:val="24"/>
              </w:rPr>
            </w:pPr>
            <w:r>
              <w:rPr>
                <w:rFonts w:hint="eastAsia" w:ascii="黑体" w:hAnsi="Times New Roman" w:eastAsia="黑体" w:cs="黑体"/>
                <w:kern w:val="0"/>
                <w:position w:val="-2"/>
                <w:szCs w:val="21"/>
              </w:rPr>
              <w:t>联系电话</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基础医学院</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周老师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8"/>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-68752210</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军事预防医学系</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赵老师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9"/>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-68771596</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药学与检验医学系</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赵老师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9"/>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-68752315</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生物医学工程系</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方老师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8"/>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-68752325</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护理系</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鲁老师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9"/>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-68752357</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医学心理系</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蒋老师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9"/>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-68752340</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西南医院</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陈老师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8"/>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-68754237</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新桥医院</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翁老师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9"/>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w:t>
            </w:r>
            <w:r>
              <w:rPr>
                <w:rFonts w:hint="eastAsia" w:ascii="Times New Roman" w:hAnsi="Times New Roman" w:cs="Times New Roman"/>
                <w:kern w:val="0"/>
                <w:szCs w:val="21"/>
              </w:rPr>
              <w:t>774688</w:t>
            </w:r>
          </w:p>
        </w:tc>
      </w:tr>
      <w:tr>
        <w:tblPrEx>
          <w:tblCellMar>
            <w:top w:w="0" w:type="dxa"/>
            <w:left w:w="0" w:type="dxa"/>
            <w:bottom w:w="0" w:type="dxa"/>
            <w:right w:w="0" w:type="dxa"/>
          </w:tblCellMar>
        </w:tblPrEx>
        <w:trPr>
          <w:trHeight w:val="524" w:hRule="atLeast"/>
          <w:jc w:val="center"/>
        </w:trPr>
        <w:tc>
          <w:tcPr>
            <w:tcW w:w="189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陆军特色医学中心</w:t>
            </w:r>
          </w:p>
        </w:tc>
        <w:tc>
          <w:tcPr>
            <w:tcW w:w="159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15"/>
              <w:jc w:val="center"/>
              <w:rPr>
                <w:rFonts w:ascii="Times New Roman" w:hAnsi="Times New Roman" w:cs="Times New Roman"/>
                <w:kern w:val="0"/>
                <w:sz w:val="24"/>
                <w:szCs w:val="24"/>
              </w:rPr>
            </w:pPr>
            <w:r>
              <w:rPr>
                <w:rFonts w:hint="eastAsia" w:ascii="宋体" w:hAnsi="Times New Roman" w:eastAsia="宋体" w:cs="宋体"/>
                <w:kern w:val="0"/>
                <w:szCs w:val="21"/>
              </w:rPr>
              <w:t>张老师</w:t>
            </w:r>
          </w:p>
        </w:tc>
        <w:tc>
          <w:tcPr>
            <w:tcW w:w="20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99"/>
              <w:jc w:val="center"/>
              <w:rPr>
                <w:rFonts w:ascii="Times New Roman" w:hAnsi="Times New Roman" w:cs="Times New Roman"/>
                <w:kern w:val="0"/>
                <w:sz w:val="24"/>
                <w:szCs w:val="24"/>
              </w:rPr>
            </w:pPr>
            <w:r>
              <w:rPr>
                <w:rFonts w:ascii="Times New Roman" w:hAnsi="Times New Roman" w:cs="Times New Roman"/>
                <w:kern w:val="0"/>
                <w:szCs w:val="21"/>
              </w:rPr>
              <w:t>02</w:t>
            </w:r>
            <w:r>
              <w:rPr>
                <w:rFonts w:ascii="Times New Roman" w:hAnsi="Times New Roman" w:cs="Times New Roman"/>
                <w:spacing w:val="1"/>
                <w:kern w:val="0"/>
                <w:szCs w:val="21"/>
              </w:rPr>
              <w:t>3</w:t>
            </w:r>
            <w:r>
              <w:rPr>
                <w:rFonts w:ascii="Times New Roman" w:hAnsi="Times New Roman" w:cs="Times New Roman"/>
                <w:kern w:val="0"/>
                <w:szCs w:val="21"/>
              </w:rPr>
              <w:t>-68757234</w:t>
            </w:r>
          </w:p>
        </w:tc>
      </w:tr>
    </w:tbl>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br w:type="page"/>
      </w:r>
    </w:p>
    <w:p>
      <w:pPr>
        <w:jc w:val="center"/>
        <w:rPr>
          <w:rFonts w:ascii="方正小标宋简体" w:eastAsia="方正小标宋简体"/>
        </w:rPr>
      </w:pPr>
      <w:r>
        <w:rPr>
          <w:rFonts w:hint="eastAsia" w:ascii="方正小标宋简体" w:hAnsi="Times New Roman" w:eastAsia="方正小标宋简体" w:cs="宋体"/>
          <w:color w:val="000000"/>
          <w:kern w:val="0"/>
          <w:sz w:val="24"/>
          <w:szCs w:val="24"/>
        </w:rPr>
        <w:t>陆军军医大学2020年度博士后招收计划表</w:t>
      </w:r>
    </w:p>
    <w:tbl>
      <w:tblPr>
        <w:tblStyle w:val="6"/>
        <w:tblW w:w="6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763"/>
        <w:gridCol w:w="1559"/>
        <w:gridCol w:w="572"/>
        <w:gridCol w:w="176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05" w:type="dxa"/>
            <w:shd w:val="clear" w:color="auto" w:fill="548DD4" w:themeFill="text2" w:themeFillTint="99"/>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序号</w:t>
            </w:r>
          </w:p>
        </w:tc>
        <w:tc>
          <w:tcPr>
            <w:tcW w:w="763" w:type="dxa"/>
            <w:shd w:val="clear" w:color="auto" w:fill="548DD4" w:themeFill="text2" w:themeFillTint="99"/>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合作导师</w:t>
            </w:r>
          </w:p>
        </w:tc>
        <w:tc>
          <w:tcPr>
            <w:tcW w:w="1559" w:type="dxa"/>
            <w:shd w:val="clear" w:color="auto" w:fill="548DD4" w:themeFill="text2" w:themeFillTint="99"/>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研究方向</w:t>
            </w:r>
          </w:p>
        </w:tc>
        <w:tc>
          <w:tcPr>
            <w:tcW w:w="572" w:type="dxa"/>
            <w:shd w:val="clear" w:color="auto" w:fill="548DD4" w:themeFill="text2" w:themeFillTint="99"/>
            <w:vAlign w:val="center"/>
          </w:tcPr>
          <w:p>
            <w:pPr>
              <w:widowControl/>
              <w:spacing w:line="240" w:lineRule="exact"/>
              <w:ind w:left="-109" w:leftChars="-50" w:right="-109" w:rightChars="-50"/>
              <w:jc w:val="center"/>
              <w:rPr>
                <w:rFonts w:ascii="Times New Roman" w:hAnsi="Times New Roman" w:eastAsia="黑体" w:cs="宋体"/>
                <w:color w:val="000000" w:themeColor="text1"/>
                <w:spacing w:val="-10"/>
                <w:kern w:val="0"/>
                <w:sz w:val="18"/>
                <w:szCs w:val="18"/>
                <w14:textFill>
                  <w14:solidFill>
                    <w14:schemeClr w14:val="tx1"/>
                  </w14:solidFill>
                </w14:textFill>
              </w:rPr>
            </w:pPr>
            <w:r>
              <w:rPr>
                <w:rFonts w:hint="eastAsia" w:ascii="Times New Roman" w:hAnsi="Times New Roman" w:eastAsia="黑体" w:cs="宋体"/>
                <w:color w:val="000000" w:themeColor="text1"/>
                <w:spacing w:val="-10"/>
                <w:kern w:val="0"/>
                <w:sz w:val="18"/>
                <w:szCs w:val="18"/>
                <w14:textFill>
                  <w14:solidFill>
                    <w14:schemeClr w14:val="tx1"/>
                  </w14:solidFill>
                </w14:textFill>
              </w:rPr>
              <w:t>拟招收</w:t>
            </w:r>
          </w:p>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spacing w:val="-10"/>
                <w:kern w:val="0"/>
                <w:sz w:val="18"/>
                <w:szCs w:val="18"/>
                <w14:textFill>
                  <w14:solidFill>
                    <w14:schemeClr w14:val="tx1"/>
                  </w14:solidFill>
                </w14:textFill>
              </w:rPr>
              <w:t>人  数</w:t>
            </w:r>
          </w:p>
        </w:tc>
        <w:tc>
          <w:tcPr>
            <w:tcW w:w="1768" w:type="dxa"/>
            <w:shd w:val="clear" w:color="auto" w:fill="548DD4" w:themeFill="text2" w:themeFillTint="99"/>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导师电子邮箱</w:t>
            </w:r>
          </w:p>
        </w:tc>
        <w:tc>
          <w:tcPr>
            <w:tcW w:w="1701" w:type="dxa"/>
            <w:shd w:val="clear" w:color="auto" w:fill="548DD4" w:themeFill="text2" w:themeFillTint="99"/>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流动站及联系人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生物学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饶贤才</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微生物致病</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机理与耐药性</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"mailto:raoxiancai@126.com"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raoxiancai@126.com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谌小维</w:t>
            </w:r>
          </w:p>
        </w:tc>
        <w:tc>
          <w:tcPr>
            <w:tcW w:w="1559" w:type="dxa"/>
            <w:shd w:val="clear" w:color="auto" w:fill="auto"/>
            <w:vAlign w:val="center"/>
          </w:tcPr>
          <w:p>
            <w:pPr>
              <w:widowControl/>
              <w:spacing w:line="20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大脑皮层感觉信息处理机制和光学成像技术研究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xiaowei_chen@tmmu.edu.cn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姚忠祥</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学习记忆与认知障碍的髓鞘机制</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yaozhx@yahoo.com</w:t>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  骏</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脑运动功能</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神经机制研究</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zhangjun.cc@foxmail.com</w:t>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胡志安</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脑觉醒与认知</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"mailto:zhianhu@aliyun.com"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zhianhu@aliyun.com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  艺</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听觉神经生物学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"mailto:zhouyisjtu@gmail.com"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zhouyisjtu@gmail.com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熊  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听觉神经生物学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xiongying2001@163.com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张吉强</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性激素与脑功能</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zhangjqtmmu@yahoo.com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戴双双</w:t>
            </w:r>
          </w:p>
        </w:tc>
        <w:tc>
          <w:tcPr>
            <w:tcW w:w="1559" w:type="dxa"/>
            <w:shd w:val="clear" w:color="auto" w:fill="auto"/>
            <w:vAlign w:val="center"/>
          </w:tcPr>
          <w:p>
            <w:pPr>
              <w:widowControl/>
              <w:spacing w:line="20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1、炎症生化与疾病；2、神经免疫的代谢调控</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"mailto:tmmubiodss@aliyun.com"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tmmubiodss@aliyun.com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何凤田</w:t>
            </w:r>
          </w:p>
        </w:tc>
        <w:tc>
          <w:tcPr>
            <w:tcW w:w="1559" w:type="dxa"/>
            <w:shd w:val="clear" w:color="auto" w:fill="auto"/>
            <w:vAlign w:val="center"/>
          </w:tcPr>
          <w:p>
            <w:pPr>
              <w:widowControl/>
              <w:spacing w:line="20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1.肿瘤治疗学基础；2.核受体与基因表达调控</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"mailto:hefengtian66@aliyun.com"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hefengtian66@aliyun.com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连继勤</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细胞自噬与肿瘤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"mailto:lianjiqin@sina.com" \o "mailto:lianjiqin@sina.com"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lianjiqin@sina.com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缪洪明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代谢与结肠癌</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"mailto:hongmingmiao@sina.com"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hongmingmiao@sina.com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毛旭虎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病原微生物的感染</w:t>
            </w:r>
          </w:p>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免疫机制及分子诊断</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"mailto:maoxh2012@hotmail.com"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maoxh2012@hotmail.com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范晓棠</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核受体与脑发育</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fanxiaotang2005@163.com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医学心理系 蒋老师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邓国宏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肝病遗传学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gh_deng@hotmail.com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袁慧军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耳聋分子遗传学及临床耳聋诊断技术研发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"mailto:yuanhj301@163.com"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yuanhj301@163.com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朱楚洪</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生物材料</w:t>
            </w:r>
          </w:p>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与组织工程</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"mailto:zhulab@126.com" </w:instrText>
            </w:r>
            <w:r>
              <w:fldChar w:fldCharType="separate"/>
            </w:r>
            <w:r>
              <w:rPr>
                <w:rFonts w:ascii="Times New Roman" w:hAnsi="Times New Roman" w:eastAsia="仿宋" w:cs="宋体"/>
                <w:color w:val="000000" w:themeColor="text1"/>
                <w:kern w:val="0"/>
                <w:sz w:val="18"/>
                <w:szCs w:val="18"/>
                <w14:textFill>
                  <w14:solidFill>
                    <w14:schemeClr w14:val="tx1"/>
                  </w14:solidFill>
                </w14:textFill>
              </w:rPr>
              <w:t>zhulab@126.com</w:t>
            </w:r>
            <w:r>
              <w:rPr>
                <w:rFonts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董世武</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骨生物学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与生物材料界面</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"mailto:dongshiwu@163.com"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dongshiwu@163.com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生物医学工程与影像医学系 刘老师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秦明新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脑的电磁检测技术</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"mailto:qinmingxin@tmmu.edu.cn"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qinmingxin@tmmu.edu.cn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生物医学工程与影像医学系 刘老师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  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生物力学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及组织工程</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jointsurgery@163.com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黄  庆</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生物医学微流控</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技术与装置</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"mailto:qinghuang@tmmu.edu.cn"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qinghuang@tmmu.edu.cn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  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驾驶疲劳预防；冲击损伤防护研究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"mailto:box.zhaohui@163.com"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box.zhaohui@163.com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基础医学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吴玉章</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免疫学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"mailto:wuyuzhang@yahoo.com"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wuyuzhang@yahoo.com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陈永文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新冠病毒感染</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与免疫损伤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"mailto:yongwench@163.com"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yongwench@163.com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叶丽林</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肿瘤免疫学，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病毒免疫学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"mailto:yelilinlcmv@163.com"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yelilinlcmv@163.com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张志仁</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炎症消退</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调控与疾病</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"mailto:zhangzhiren@yahoo.com"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zhangzhiren@yahoo.com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许桂莲</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分子免疫学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"mailto:xuguilian@tmmu.edu.cn"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xuguilian@tmmu.edu.cn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动物学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"mailto:yongw7528@hotmail.com"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yongw7528@hotmail.com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朱楚洪</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组织器官</w:t>
            </w:r>
          </w:p>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再生与工程研究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"mailto:zhulab@126.com" </w:instrText>
            </w:r>
            <w:r>
              <w:fldChar w:fldCharType="separate"/>
            </w:r>
            <w:r>
              <w:rPr>
                <w:rFonts w:ascii="Times New Roman" w:hAnsi="Times New Roman" w:eastAsia="仿宋" w:cs="宋体"/>
                <w:color w:val="000000" w:themeColor="text1"/>
                <w:kern w:val="0"/>
                <w:sz w:val="18"/>
                <w:szCs w:val="18"/>
                <w14:textFill>
                  <w14:solidFill>
                    <w14:schemeClr w14:val="tx1"/>
                  </w14:solidFill>
                </w14:textFill>
              </w:rPr>
              <w:t>zhulab@126.com</w:t>
            </w:r>
            <w:r>
              <w:rPr>
                <w:rFonts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曾  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干细胞与组织再生</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spacing w:val="-16"/>
                <w:kern w:val="0"/>
                <w:sz w:val="18"/>
                <w:szCs w:val="18"/>
                <w14:textFill>
                  <w14:solidFill>
                    <w14:schemeClr w14:val="tx1"/>
                  </w14:solidFill>
                </w14:textFill>
              </w:rPr>
            </w:pPr>
            <w:r>
              <w:rPr>
                <w:rFonts w:ascii="Times New Roman" w:hAnsi="Times New Roman" w:eastAsia="仿宋" w:cs="Times New Roman"/>
                <w:color w:val="000000" w:themeColor="text1"/>
                <w:spacing w:val="-16"/>
                <w:kern w:val="0"/>
                <w:sz w:val="18"/>
                <w:szCs w:val="18"/>
                <w14:textFill>
                  <w14:solidFill>
                    <w14:schemeClr w14:val="tx1"/>
                  </w14:solidFill>
                </w14:textFill>
              </w:rPr>
              <w:t>zengw0105@163.com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hint="eastAsia" w:ascii="Times New Roman" w:hAnsi="Times New Roman" w:eastAsia="仿宋" w:cs="Times New Roman"/>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Times New Roman"/>
                <w:color w:val="000000" w:themeColor="text1"/>
                <w:kern w:val="0"/>
                <w:sz w:val="18"/>
                <w:szCs w:val="18"/>
                <w14:textFill>
                  <w14:solidFill>
                    <w14:schemeClr w14:val="tx1"/>
                  </w14:solidFill>
                </w14:textFill>
              </w:rPr>
            </w:pPr>
            <w:r>
              <w:rPr>
                <w:rFonts w:ascii="Times New Roman" w:hAnsi="Times New Roman" w:eastAsia="仿宋" w:cs="Times New Roman"/>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徐文岳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感染与免疫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"mailto:xuwenyue@gmail.com"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xuwenyue@gmail.com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肖  岚</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发育神经生物学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"mailto:xiaolan35@hotmail.com"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xiaolan35@hotmail.com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李红丽</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脑发育与神经</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干细胞分化调控</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lihlimm@163.com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蹇  锐</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肿瘤的发生机制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jianruilq2@aliyun.com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牛建钦</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发育神经生物学</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"mailto:jianqinniu@163.com"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jianqinniu@163.com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姚忠祥</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学习记忆与认知</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障碍的髓鞘机制</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yaozhx@yahoo.com</w:t>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胡志安</w:t>
            </w:r>
          </w:p>
        </w:tc>
        <w:tc>
          <w:tcPr>
            <w:tcW w:w="1559"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脑觉醒与认知</w:t>
            </w:r>
          </w:p>
        </w:tc>
        <w:tc>
          <w:tcPr>
            <w:tcW w:w="572"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"mailto:zhianhu@aliyun.com"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zhianhu@aliyun.com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000000" w:fill="FFFFFF"/>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李晋涛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病原感染</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与防御机制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ljtqms@qq.com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缪洪明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代谢与肿瘤免疫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"mailto:hongmingmiao@sina.com"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hongmingmiao@sina.com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万  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免疫学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"mailto:wanying516@foxmail.com"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wanying516@foxmail.com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基础医学院 周老师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范晓棠</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自闭症的分子</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fanxiaotang2005@163.com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医学心理系 蒋老师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卞修武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肿瘤干细胞</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与血管生成</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"mailto:bianxiuwuoffice@163.com"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bianxiuwuoffice@163.com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刘新东</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xindongliu@hotmail.com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岩</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肿瘤耐药</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与靶向治疗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"mailto:ywang@tmmu.edu.cn"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ywang@tmmu.edu.cn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姚小红</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肿瘤血管生成</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细胞及分子机制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"mailto:yxh15@163.com"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yxh15@163.com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  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炎症及肿瘤微环境与肿瘤干细胞</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zhangxia45@yahoo.com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平轶芳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肿瘤干细胞</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与血管微环境</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pingyifang@126.com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时  雨</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Cadet_toutou@126.com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金国祥</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分子生物学，肿瘤免疫，肿瘤干细胞</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gxjinking@hotmail.com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仰  毅</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肿瘤免疫治疗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yangyi2011@gmail.com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余时沧</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6"/>
                <w:kern w:val="0"/>
                <w:sz w:val="18"/>
                <w:szCs w:val="18"/>
                <w14:textFill>
                  <w14:solidFill>
                    <w14:schemeClr w14:val="tx1"/>
                  </w14:solidFill>
                </w14:textFill>
              </w:rPr>
            </w:pPr>
            <w:r>
              <w:rPr>
                <w:rFonts w:hint="eastAsia" w:ascii="Times New Roman" w:hAnsi="Times New Roman" w:eastAsia="仿宋" w:cs="宋体"/>
                <w:color w:val="000000" w:themeColor="text1"/>
                <w:spacing w:val="-6"/>
                <w:kern w:val="0"/>
                <w:sz w:val="18"/>
                <w:szCs w:val="18"/>
                <w14:textFill>
                  <w14:solidFill>
                    <w14:schemeClr w14:val="tx1"/>
                  </w14:solidFill>
                </w14:textFill>
              </w:rPr>
              <w:t>1.肿瘤干细胞与肿瘤转移；2.靶向肿瘤干细胞的免疫细胞治疗；3.干细胞与肿瘤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"mailto:yushicang@163.com"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yushicang@163.com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谢  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2"/>
                <w:kern w:val="0"/>
                <w:sz w:val="18"/>
                <w:szCs w:val="18"/>
                <w14:textFill>
                  <w14:solidFill>
                    <w14:schemeClr w14:val="tx1"/>
                  </w14:solidFill>
                </w14:textFill>
              </w:rPr>
            </w:pPr>
            <w:r>
              <w:rPr>
                <w:rFonts w:hint="eastAsia" w:ascii="Times New Roman" w:hAnsi="Times New Roman" w:eastAsia="仿宋" w:cs="宋体"/>
                <w:color w:val="000000" w:themeColor="text1"/>
                <w:spacing w:val="-12"/>
                <w:kern w:val="0"/>
                <w:sz w:val="18"/>
                <w:szCs w:val="18"/>
                <w14:textFill>
                  <w14:solidFill>
                    <w14:schemeClr w14:val="tx1"/>
                  </w14:solidFill>
                </w14:textFill>
              </w:rPr>
              <w:t>感染性骨不连、骨缺损的临床与基础研究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"mailto:xiezhao54981@163.com" \o "mailto:xiezhao54981@163.com"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xiezhao54981@163.com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徐海伟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2"/>
                <w:kern w:val="0"/>
                <w:sz w:val="18"/>
                <w:szCs w:val="18"/>
                <w14:textFill>
                  <w14:solidFill>
                    <w14:schemeClr w14:val="tx1"/>
                  </w14:solidFill>
                </w14:textFill>
              </w:rPr>
            </w:pPr>
            <w:r>
              <w:rPr>
                <w:rFonts w:hint="eastAsia" w:ascii="Times New Roman" w:hAnsi="Times New Roman" w:eastAsia="仿宋" w:cs="宋体"/>
                <w:color w:val="000000" w:themeColor="text1"/>
                <w:spacing w:val="-12"/>
                <w:kern w:val="0"/>
                <w:sz w:val="18"/>
                <w:szCs w:val="18"/>
                <w14:textFill>
                  <w14:solidFill>
                    <w14:schemeClr w14:val="tx1"/>
                  </w14:solidFill>
                </w14:textFill>
              </w:rPr>
              <w:t>干细胞生理学、干细胞的基础和临床转化</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xuhaiwei@tmmu.edu.cn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张生家</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系统神经生物学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及神经电生理学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sheng-jia.zhang@outlook.com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董  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消化系肿瘤</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发生的分子机制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h_uidong@163.com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郭乔楠</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骨肉瘤发生</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和转移的分子机制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qiaonan85@263.net</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黑体" w:cs="宋体"/>
                <w:color w:val="000000" w:themeColor="text1"/>
                <w:kern w:val="0"/>
                <w:sz w:val="18"/>
                <w:szCs w:val="18"/>
                <w14:textFill>
                  <w14:solidFill>
                    <w14:schemeClr w14:val="tx1"/>
                  </w14:solidFill>
                </w14:textFill>
              </w:rPr>
            </w:pPr>
            <w:r>
              <w:rPr>
                <w:rFonts w:hint="eastAsia" w:ascii="Times New Roman" w:hAnsi="Times New Roman" w:eastAsia="黑体" w:cs="宋体"/>
                <w:color w:val="000000" w:themeColor="text1"/>
                <w:kern w:val="0"/>
                <w:sz w:val="18"/>
                <w:szCs w:val="18"/>
                <w14:textFill>
                  <w14:solidFill>
                    <w14:schemeClr w14:val="tx1"/>
                  </w14:solidFill>
                </w14:textFill>
              </w:rP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史春梦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肿瘤干细胞</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靶向成像与治疗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shicm@sina.com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军事预防医学系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陈济安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2"/>
                <w:kern w:val="0"/>
                <w:sz w:val="18"/>
                <w:szCs w:val="18"/>
                <w14:textFill>
                  <w14:solidFill>
                    <w14:schemeClr w14:val="tx1"/>
                  </w14:solidFill>
                </w14:textFill>
              </w:rPr>
            </w:pPr>
            <w:r>
              <w:rPr>
                <w:rFonts w:hint="eastAsia" w:ascii="Times New Roman" w:hAnsi="Times New Roman" w:eastAsia="仿宋" w:cs="宋体"/>
                <w:color w:val="000000" w:themeColor="text1"/>
                <w:spacing w:val="-12"/>
                <w:kern w:val="0"/>
                <w:sz w:val="18"/>
                <w:szCs w:val="18"/>
                <w14:textFill>
                  <w14:solidFill>
                    <w14:schemeClr w14:val="tx1"/>
                  </w14:solidFill>
                </w14:textFill>
              </w:rPr>
              <w:t>健康教育与全科医学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"mailto:cjatmmu@hotmail.com"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cjatmmu@hotmail.com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军事预防医学系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郑峻松</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2"/>
                <w:kern w:val="0"/>
                <w:sz w:val="18"/>
                <w:szCs w:val="18"/>
                <w14:textFill>
                  <w14:solidFill>
                    <w14:schemeClr w14:val="tx1"/>
                  </w14:solidFill>
                </w14:textFill>
              </w:rPr>
            </w:pPr>
            <w:r>
              <w:rPr>
                <w:rFonts w:hint="eastAsia" w:ascii="Times New Roman" w:hAnsi="Times New Roman" w:eastAsia="仿宋" w:cs="宋体"/>
                <w:color w:val="000000" w:themeColor="text1"/>
                <w:spacing w:val="-12"/>
                <w:kern w:val="0"/>
                <w:sz w:val="18"/>
                <w:szCs w:val="18"/>
                <w14:textFill>
                  <w14:solidFill>
                    <w14:schemeClr w14:val="tx1"/>
                  </w14:solidFill>
                </w14:textFill>
              </w:rPr>
              <w:t>表观遗传DNA甲基化位点与丰度分析</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"mailto:zhengalpha@sina.com"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zhengalpha@sina.com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郭燕丽</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超声分子影像学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guoyanli71@aliyun.com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健</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磁共振功能成像</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wangjian811@gmail.com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  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影像组学、骨关节磁共振成像</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landcw@hotmail.com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蔡雄伟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肿瘤干细胞的蛋白质翻译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"mailto:caixw2008@tmmu.edu.cn"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caixw2008@tmmu.edu.cn</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梁志清</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6"/>
                <w:kern w:val="0"/>
                <w:sz w:val="18"/>
                <w:szCs w:val="18"/>
                <w14:textFill>
                  <w14:solidFill>
                    <w14:schemeClr w14:val="tx1"/>
                  </w14:solidFill>
                </w14:textFill>
              </w:rPr>
            </w:pPr>
            <w:r>
              <w:rPr>
                <w:rFonts w:hint="eastAsia" w:ascii="Times New Roman" w:hAnsi="Times New Roman" w:eastAsia="仿宋" w:cs="宋体"/>
                <w:color w:val="000000" w:themeColor="text1"/>
                <w:spacing w:val="-6"/>
                <w:kern w:val="0"/>
                <w:sz w:val="18"/>
                <w:szCs w:val="18"/>
                <w14:textFill>
                  <w14:solidFill>
                    <w14:schemeClr w14:val="tx1"/>
                  </w14:solidFill>
                </w14:textFill>
              </w:rPr>
              <w:t>妇科肿瘤的基础与临床研究、胎儿医学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"mailto:zhi_lzliang@163.com"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zhi_lzliang@163.com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夏  锋</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1、肝脏外科疾病的临床治疗新技术研发；2、肝癌形成及侵袭转移的神经调控分子机制研究  </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frankfxia@163.com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郑树国</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1、肝脏常见重大疾病微创治疗关键技术及规范化研究  2、肝移植术后胆道并发症的分子机制及防治策略</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shuguozh@163.com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马宽生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1、肝胆肿瘤的临床与实验研究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"mailto:makuansheng@vip.sina.com"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makuansheng@vip.sina.com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张雷达</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1.肝脏移植相关基础及临床研究；2.肝胆胰恶性肿瘤。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2518569931@qq.com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白莲花</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1.再生外科学：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（1）干细胞基础与临床转化，</w:t>
            </w:r>
          </w:p>
          <w:p>
            <w:pPr>
              <w:widowControl/>
              <w:spacing w:line="240" w:lineRule="exact"/>
              <w:ind w:left="-109" w:leftChars="-50" w:right="-109" w:rightChars="-50"/>
              <w:jc w:val="center"/>
              <w:rPr>
                <w:rFonts w:ascii="Times New Roman" w:hAnsi="Times New Roman" w:eastAsia="仿宋" w:cs="宋体"/>
                <w:color w:val="000000" w:themeColor="text1"/>
                <w:spacing w:val="-6"/>
                <w:kern w:val="0"/>
                <w:sz w:val="18"/>
                <w:szCs w:val="18"/>
                <w14:textFill>
                  <w14:solidFill>
                    <w14:schemeClr w14:val="tx1"/>
                  </w14:solidFill>
                </w14:textFill>
              </w:rPr>
            </w:pPr>
            <w:r>
              <w:rPr>
                <w:rFonts w:hint="eastAsia" w:ascii="Times New Roman" w:hAnsi="Times New Roman" w:eastAsia="仿宋" w:cs="宋体"/>
                <w:color w:val="000000" w:themeColor="text1"/>
                <w:spacing w:val="-6"/>
                <w:kern w:val="0"/>
                <w:sz w:val="18"/>
                <w:szCs w:val="18"/>
                <w14:textFill>
                  <w14:solidFill>
                    <w14:schemeClr w14:val="tx1"/>
                  </w14:solidFill>
                </w14:textFill>
              </w:rPr>
              <w:t>（2）干细胞器官组织工程与免疫耐受。</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2.肿瘤微环境耐受与免疫治疗。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"mailto:qqg63@outlook.com"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qqg63@outlook.com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陈志宇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肝胆胰脾外科基础和临床研究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Zhiyuchen@vip.126.com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邓国宏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乙肝病毒感染免疫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gh_deng@hotmail.com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罗  飞</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脊柱外科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luofly1009@hotmail.com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许建中</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脊柱外科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xjzslw@163.com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何清义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纳米材料与骨修复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"mailto:1349831917@qq.com"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1349831917@qq.com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唐康来</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外科学（骨外科学）运动医学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"mailto:tangkanglai@tangkanglai"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tangkanglai@tangkanglai</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  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关节外科、骨关节炎发病机制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jointsurgery@163.com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周向东</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肺癌耐药相关基因、肺癌干细胞、肺癌信号转导通路为主要研究方向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"mailto:xiangdongzhou@126.com"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xiangdongzhou@126.com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府伟灵</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临床检验诊断学，太赫兹生物医学，分子诊断</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fwl@tmmu.edu.cn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  鸣</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生物传感器，纳米科学与技术，临床检验</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"mailto:chming1971@126.com"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chming1971@126.com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彭  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烧伤与脓毒症的基础与临床研究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"mailto:pxlrmm@163.com"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pxlrmm@163.com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鲁开智</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远端器官疾病致肺损伤及其分子机制的研究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"mailto:lukaizhi@163.net"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lukaizhi@163.net</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易  斌</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围术期肺损伤</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机制及其临床转化</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"mailto:Yibin1974@163.com"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Yibin1974@163.com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顾健腾</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麻醉药物的器官保护作用及分子机制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"mailto:gjt1976@163.com"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gjt1976@163.com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甯交琳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急性肺损伤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"mailto:460439856@qq.com"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460439856@qq.com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周占松</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排尿功能障碍</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及前列腺疾病</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"mailto:zzs68754186@163.com"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zzs68754186@163.com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  兵</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增龄性内分泌</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代谢病的防治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"mailto:xnyychenbing3@163.com"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xnyychenbing3@163.com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尹  锐</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8"/>
                <w:kern w:val="0"/>
                <w:sz w:val="18"/>
                <w:szCs w:val="18"/>
                <w14:textFill>
                  <w14:solidFill>
                    <w14:schemeClr w14:val="tx1"/>
                  </w14:solidFill>
                </w14:textFill>
              </w:rPr>
            </w:pPr>
            <w:r>
              <w:rPr>
                <w:rFonts w:hint="eastAsia" w:ascii="Times New Roman" w:hAnsi="Times New Roman" w:eastAsia="仿宋" w:cs="宋体"/>
                <w:color w:val="000000" w:themeColor="text1"/>
                <w:spacing w:val="-8"/>
                <w:kern w:val="0"/>
                <w:sz w:val="18"/>
                <w:szCs w:val="18"/>
                <w14:textFill>
                  <w14:solidFill>
                    <w14:schemeClr w14:val="tx1"/>
                  </w14:solidFill>
                </w14:textFill>
              </w:rPr>
              <w:t>皮肤激光与光动力临床应用及机制研究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swyinrui@163.com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余佩武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胃肠疾病外科治疗临床与基础研究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"mailto:yupeiwu01@sina.com"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yupeiwu01@sina.com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赵永亮</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胃疾病外科治疗临床与基础研究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"mailto:yongliang1666@126.com"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yongliang1666@126.com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姜  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乳腺癌基础</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"mailto:jcbd@medmail.com.cn"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jcbd@medmail.com.cn</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邓  君 </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生物材料</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与免疫调控</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"mailto:djun.123@163.com"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djun.123@163.com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贺伟峰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皮肤黏膜屏障</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损伤修复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"mailto:whe761211@hotmail.com"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whe761211@hotmail.com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罗高兴</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创面修复、干细胞与组织工程、医用智能材料</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"mailto:logxw@yahoo.com" \o "mailto:logxw@yahoo.com"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logxw@yahoo.com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周振华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脑血管疾病的发病机制与防治研究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"mailto:exploiter001@126.com"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exploiter001@126.com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胡  荣</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神经外科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"mailto:huchrong@aliyun.com"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huchrong@aliyun.com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  志</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脑血管病基础</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"mailto:zhichen@tmmu.edu.cn"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zhichen@tmmu.edu.cn</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林江凯</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8"/>
                <w:kern w:val="0"/>
                <w:sz w:val="18"/>
                <w:szCs w:val="18"/>
                <w14:textFill>
                  <w14:solidFill>
                    <w14:schemeClr w14:val="tx1"/>
                  </w14:solidFill>
                </w14:textFill>
              </w:rPr>
            </w:pPr>
            <w:r>
              <w:rPr>
                <w:rFonts w:hint="eastAsia" w:ascii="Times New Roman" w:hAnsi="Times New Roman" w:eastAsia="仿宋" w:cs="宋体"/>
                <w:color w:val="000000" w:themeColor="text1"/>
                <w:spacing w:val="-8"/>
                <w:kern w:val="0"/>
                <w:sz w:val="18"/>
                <w:szCs w:val="18"/>
                <w14:textFill>
                  <w14:solidFill>
                    <w14:schemeClr w14:val="tx1"/>
                  </w14:solidFill>
                </w14:textFill>
              </w:rPr>
              <w:t>中枢神经系统损伤修复、微创神经外科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"mailto:jklin@tmmu.edu.cn"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jklin@tmmu.edu.cn</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冯  华</w:t>
            </w:r>
          </w:p>
        </w:tc>
        <w:tc>
          <w:tcPr>
            <w:tcW w:w="1559" w:type="dxa"/>
            <w:shd w:val="clear" w:color="auto" w:fill="auto"/>
            <w:vAlign w:val="center"/>
          </w:tcPr>
          <w:p>
            <w:pPr>
              <w:widowControl/>
              <w:spacing w:line="22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1、神经系统创伤的救治与功能重建修复，2、脑功能成像指导下的脑肿瘤精准手术，3、脑血管病的个性化微创治疗与脑网络重建。</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fenghua8888@vip.163.com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姚春艳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分子诊断</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"mailto:yaochunyan@tmmu.edu.cn"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yaochunyan@tmmu.edu.cn</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陈文生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胆汁淤积</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发生分子机制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"mailto:2303141134@qq.com"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2303141134@qq.com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柴  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胆汁淤积肝病发病机制与治疗研究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jin.chai@cldcsw.org</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潘  琼</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胆酸代谢</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与肝肠循环</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qiong.pan@cldcsw.org</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郝迎学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腹主动脉瘤微创治疗基础与临床</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haoyingxue@hotmail.com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陈洁平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白血病淋巴瘤基础与临床研究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"mailto:chenjpxn@163.com"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chenjpxn@163.com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侯  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造血干细胞与白血病复发与耐药的机制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houyuxn@vip.126.com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徐海伟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干细胞生理学、干细胞的基础和临床转化</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xuhaiwei@tmmu.edu.cn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李世迎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干细胞治疗眼底病的有效性评估，视觉电生理在视网膜视神经疾病中的应用研究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"mailto:shiying_li@126.com"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shiying_li@126.com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  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干细胞移植治疗视网膜变性疾病及眼底病</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"mailto:liuyy99@163.com"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liuyy99@163.com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阴正勤</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干细胞治疗</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视网膜变性疾病</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"mailto:qinzyin@aliyun.com"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qinzyin@aliyun.com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黄学全</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肿瘤介入治疗</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及影像导航</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"mailto:hxuequan@163.com"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hxuequan@163.com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张家平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修复与再生</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"mailto:japzhang@aliyun.com"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japzhang@aliyun.com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梁后杰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肿瘤免疫、肿瘤代谢</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"mailto:lianghoujie@sina.com"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lianghoujie@sina.com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李建军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肿瘤代谢、肿瘤耐药与肿瘤放射治疗学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"mailto:jianjunli@tmmu.edu.cn"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jianjunli@tmmu.edu.cn</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欧娟娟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肿瘤代谢、肿瘤免疫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"mailto:13957751@qq.com"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13957751@qq.com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郜  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视觉损伤与再生修复的免疫学研究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"mailto:gaoyuan8785@126.com"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gaoyuan8785@126.com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西南医院陈老师 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hint="eastAsia"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60</w:t>
            </w:r>
          </w:p>
        </w:tc>
        <w:tc>
          <w:tcPr>
            <w:tcW w:w="763" w:type="dxa"/>
            <w:shd w:val="clear" w:color="auto" w:fill="auto"/>
            <w:vAlign w:val="center"/>
          </w:tcPr>
          <w:p>
            <w:pPr>
              <w:widowControl/>
              <w:spacing w:line="240" w:lineRule="exact"/>
              <w:ind w:left="-109" w:leftChars="-50" w:right="-109" w:rightChars="-50"/>
              <w:jc w:val="center"/>
              <w:rPr>
                <w:rFonts w:hint="eastAsia"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胡  俊</w:t>
            </w:r>
          </w:p>
        </w:tc>
        <w:tc>
          <w:tcPr>
            <w:tcW w:w="1559" w:type="dxa"/>
            <w:shd w:val="clear" w:color="auto" w:fill="auto"/>
            <w:vAlign w:val="center"/>
          </w:tcPr>
          <w:p>
            <w:pPr>
              <w:widowControl/>
              <w:spacing w:line="240" w:lineRule="exact"/>
              <w:ind w:left="-109" w:leftChars="-50" w:right="-109" w:rightChars="-50"/>
              <w:jc w:val="center"/>
              <w:rPr>
                <w:rFonts w:hint="eastAsia"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创伤后神经病变</w:t>
            </w:r>
          </w:p>
        </w:tc>
        <w:tc>
          <w:tcPr>
            <w:tcW w:w="572" w:type="dxa"/>
            <w:shd w:val="clear" w:color="auto" w:fill="auto"/>
            <w:vAlign w:val="center"/>
          </w:tcPr>
          <w:p>
            <w:pPr>
              <w:widowControl/>
              <w:spacing w:line="240" w:lineRule="exact"/>
              <w:ind w:left="-109" w:leftChars="-50" w:right="-109" w:rightChars="-50"/>
              <w:jc w:val="center"/>
              <w:rPr>
                <w:rFonts w:hint="eastAsia"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pPr>
            <w:r>
              <w:fldChar w:fldCharType="begin"/>
            </w:r>
            <w:r>
              <w:instrText xml:space="preserve"> HYPERLINK "mailto:wuyuzhang@yahoo.com"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hujuncq@163.com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20" w:lineRule="exact"/>
              <w:ind w:left="-65" w:leftChars="-30" w:right="-65" w:rightChars="-3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西南医院</w:t>
            </w:r>
          </w:p>
          <w:p>
            <w:pPr>
              <w:widowControl/>
              <w:spacing w:line="240" w:lineRule="exact"/>
              <w:ind w:left="-109" w:leftChars="-50" w:right="-109" w:rightChars="-50"/>
              <w:jc w:val="center"/>
              <w:rPr>
                <w:rFonts w:hint="eastAsia"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陈老师 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  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肠黏膜屏障功能研究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hwbyang@126.com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肖卫东</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肠屏障、外科营养与加速康复外科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weidong.xiao@126.com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靖</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肝胆胰脾疾病临床诊治及基础研究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"mailto:xqyylijing@163.com"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xqyylijing@163.com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梁  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肝癌微转移机制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"mailto:lpxqyy@163.com"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lpxqyy@163.com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郑  璐</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肝癌基础</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与外科手术技术</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"mailto:17449368@qq.com"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17449368@qq.com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戴纪刚</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1.肺癌免疫；2.肺结节病变临床与基础</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"mailto:691057831@qq.com"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691057831@qq.com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肖颖彬</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1微创心脏外科技术；2心肌细胞慢性损害和再生机制。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xiaoyb@vip.sina.com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李龙坤</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尿动力学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lilongk@hotmial.com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  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垂体瘤的基础</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13808390069@163.com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吕胜青</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神经系统肿瘤的基础与临床研究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lvsq0518@hotmail.com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  跃</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微创脊柱外科技术、数字化导航技术</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"mailto:happyzhou@vip.163.com"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happyzhou@vip.163.com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李长青</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微创脊柱外科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"mailto:younglee881@163.com"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younglee881@163.com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初同伟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脊柱外科的临床</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及基础研究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"mailto:chtw@sina.com"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chtw@sina.com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建</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脊柱外科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"mailto:tonywjxq@aliyun.com"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tonywjxq@aliyun.com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洪</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1.麻醉与脑功能研究；2.麻醉与围术期器官功能保护的作用与机制研究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lh78553@126.com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黄  岚</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内皮损伤与修复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"mailto:huanglan260@126.com"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huanglan260@126.com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晋  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冠心病发病机制</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及临床防治研究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"mailto:jjxqyy@163.com"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jjxqyy@163.com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赵晓辉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心肌血管损伤修复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52" w:leftChars="-70" w:right="-152" w:rightChars="-70"/>
              <w:jc w:val="center"/>
              <w:rPr>
                <w:rFonts w:ascii="Times New Roman" w:hAnsi="Times New Roman" w:eastAsia="仿宋" w:cs="宋体"/>
                <w:color w:val="000000" w:themeColor="text1"/>
                <w:spacing w:val="-24"/>
                <w:kern w:val="0"/>
                <w:sz w:val="18"/>
                <w:szCs w:val="18"/>
                <w14:textFill>
                  <w14:solidFill>
                    <w14:schemeClr w14:val="tx1"/>
                  </w14:solidFill>
                </w14:textFill>
              </w:rPr>
            </w:pPr>
            <w:r>
              <w:fldChar w:fldCharType="begin"/>
            </w:r>
            <w:r>
              <w:instrText xml:space="preserve"> HYPERLINK "mailto:doctorzhaoxiaohui@yahoo.com" </w:instrText>
            </w:r>
            <w:r>
              <w:fldChar w:fldCharType="separate"/>
            </w:r>
            <w:r>
              <w:rPr>
                <w:rFonts w:hint="eastAsia" w:ascii="Times New Roman" w:hAnsi="Times New Roman" w:eastAsia="仿宋" w:cs="宋体"/>
                <w:color w:val="000000" w:themeColor="text1"/>
                <w:spacing w:val="-24"/>
                <w:kern w:val="0"/>
                <w:sz w:val="18"/>
                <w:szCs w:val="18"/>
                <w14:textFill>
                  <w14:solidFill>
                    <w14:schemeClr w14:val="tx1"/>
                  </w14:solidFill>
                </w14:textFill>
              </w:rPr>
              <w:t>doctorzhaoxiaohui@yahoo.com</w:t>
            </w:r>
            <w:r>
              <w:rPr>
                <w:rFonts w:hint="eastAsia" w:ascii="Times New Roman" w:hAnsi="Times New Roman" w:eastAsia="仿宋" w:cs="宋体"/>
                <w:color w:val="000000" w:themeColor="text1"/>
                <w:spacing w:val="-24"/>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王关嵩</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肺血管重构、</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肺部炎症与癌变</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wanggs2003@163.com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ARDS</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发病机理与诊疗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liqioliver@sina.com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徐剑铖</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急性呼吸窘迫综合征发病机理与防治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"mailto:xqxjc@163.com"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xqxjc@163.com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范  晔</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肺血管疾病、低氧代谢的机制研究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"mailto:fygan@163.com"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fygan@163.com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白  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吸烟相关疾病慢阻肺和肺癌的分子机制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"mailto:blpost@126.com"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blpost@126.com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钱  航</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DNA纳米技术</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与纳米医学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"mailto:hqian@tmmu.edu.cn"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hqian@tmmu.edu.cn</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徐  智</w:t>
            </w:r>
          </w:p>
        </w:tc>
        <w:tc>
          <w:tcPr>
            <w:tcW w:w="1559" w:type="dxa"/>
            <w:shd w:val="clear" w:color="auto" w:fill="auto"/>
            <w:vAlign w:val="center"/>
          </w:tcPr>
          <w:p>
            <w:pPr>
              <w:widowControl/>
              <w:spacing w:line="240" w:lineRule="exact"/>
              <w:ind w:left="-109" w:leftChars="-50" w:right="-109" w:rightChars="-50"/>
              <w:jc w:val="left"/>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急性呼吸窘迫综合征的发病机制及其防治策略的研究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"mailto:xuzhidoc@vip.163.com"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xuzhidoc@vip.163.com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杨仕明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1：消化道肿瘤早期诊断与治疗；2：肠道微生态与消化系疾病</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13228686589@163.com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赵晓晏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胰腺疾病的基础</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与临床</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zhaoxx@medmail.com.cn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柏健鹰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消化肿瘤的内镜诊治与分子发生机制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drbaijy2015@163.com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谢  霞</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小肠疾病的诊断与治疗；lncRNA和消化道肿瘤的关系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"mailto:xiexia0128@163.com"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xiexia0128@163.com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  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血液肿瘤造血微环境的基础研究及造血干细胞移植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zhangxxi@sina.com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高  蕾</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耐药难治血液肿瘤的临床与基础研究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gaolei7765@163.com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张云芳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血液病表观遗传学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zhangyf@tmmu.edu.cn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  诚</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白血病</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与细胞免疫治疗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chzhang2014@163.com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郑宏庭</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糖尿病并发症</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与合并症</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"mailto:fnf7703@hotmail.com"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fnf7703@hotmail.com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隆  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氧化应激与糖尿病并发症、代谢紊乱与生殖障碍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"mailto:Longmin_casper@163.com"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Longmin_casper@163.com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赵景宏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慢性肾病及其并发症的基础与临床转化研究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zhaojhmed@126.com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张静波</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肾小球疾病的免疫发病机制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"mailto:cqzhangjb@163.com"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cqzhangjb@163.com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冯  兵</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糖尿病肾病防治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"mailto:13594628959@163.com"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13594628959@163.com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朱  波</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bo.zhu@tmmu.edu.cn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孙建国</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肿瘤免疫及放射治疗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"mailto:sunjg09@aliyun.com"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sunjg09@aliyun.com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陈正堂</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肺癌的早期诊断和综合治疗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czt05@163.com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杨清武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急性脑血管病神经损伤及修复的基础研与临床研究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yangqwmlys@163.com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帅  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缺血性脑血管病  脑血管病介入诊断与治疗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"mailto:neurosj@hotmail.com"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neurosj@hotmail.com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黄  文</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神经退行性疾病（慢性低灌注脑白质损伤的炎性机制）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"mailto:huang_wen@163.com"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huang_wen@163.com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李芳菲</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血脑屏障稳态维持及脑血管生成的机制研究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"mailto:lifangfei@gmail.com"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lifangfei@gmail.com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徐梓辉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糖尿病发病机制及其并发症的防治研究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zihuixu@yeah.net</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樊东力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生物材料在整形外科的基础与应用</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fdltmmu@sina.com.com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张一鸣</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皮肤软组织缺损的整形修复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"mailto:zympla@sina.com"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zympla@sina.com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李忠俊</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骨髓辐射损伤发生机制及其干预策略的研究/血小板发育的新机制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1578771266@qq.com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  冬</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分子影像学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及神经功能影像学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hszhangd@163.com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  政</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新型超声治疗技术</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"mailto:liuzhengs@hotmail.com"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liuzhengs@hotmail.com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夏红梅</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心血管疾病超声诊断基础与临床研究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xiahm985206@126.com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张克斌</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感染与代谢</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"mailto:zhangkebin12@163.com"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zhangkebin12@163.com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李咏生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脂质组学与肿瘤免疫</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yli@tmmu.edu.cn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新桥医院 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兰春慧</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幽门螺杆菌致胃癌的基础与临床研究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"mailto:lanchunhui@tmmu.edu.cn"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lanchunhui@tmmu.edu.cn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毅</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腹部影像学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"mailto:909801791@qq.com"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909801791@qq.com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熊坤林</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颅脑创伤基础与临床</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"mailto:109948969@qq.com"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109948969@qq.com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  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肝再生</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chenping@263.net</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黄  庆</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临床分子诊断</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"mailto:qinghuang@tmmu.edu.cn"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qinghuang@tmmu.edu.cn</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钟前进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微创心脏外科技术及其相关研究；心肌缺血再灌注损伤以及左向右分流肺动脉高压的机制和防治的研究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"mailto:zhongqianjin@qq.com"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zhongqianjin@qq.com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童卫东</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结直肠外科微创手术；便秘外科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vdtong163.com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陈东风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慢性肝病</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及消化系统肿瘤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"mailto:chendf1981@126.com"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chendf1981@126.com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费  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骨创伤与感染；急诊危急重症诊治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"mailto:feijundoctor@sohu.com"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feijundoctor@sohu.com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何娅妮</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CKD进展及AKI损伤及修复机制；干细胞外泌体在肾脏疾病中的修复作用及机制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"mailto:heynmail@yahoo.com"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heynmail@yahoo.com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梁华平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战创伤感染</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防治新策略</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"mailto:13638356728@163.com"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13638356728@163.com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雷  霞</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激光与光动力治疗；皮肤感染与创伤修复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leixia1979@sina.com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伍津津</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组织工程皮肤；毛囊细胞生物学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wjjjj@163.com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孙仁山</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皮肤病理生理学与过敏性皮肤病</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"mailto:pharsunr@126.com"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pharsunr@126.com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斌</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消化系统肿瘤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wb_tmmu@126.com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阁</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肿瘤放射治疗学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"mailto:wangge70@hotmail.com"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wangge70@hotmail.com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李梦侠</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DNA损伤修复</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及免疫治疗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Mengxia.li@outlook.com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仲召阳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74" w:leftChars="-80" w:right="-174" w:rightChars="-80"/>
              <w:jc w:val="center"/>
              <w:rPr>
                <w:rFonts w:ascii="Times New Roman" w:hAnsi="Times New Roman" w:eastAsia="仿宋" w:cs="宋体"/>
                <w:color w:val="000000" w:themeColor="text1"/>
                <w:spacing w:val="-24"/>
                <w:kern w:val="0"/>
                <w:sz w:val="18"/>
                <w:szCs w:val="18"/>
                <w14:textFill>
                  <w14:solidFill>
                    <w14:schemeClr w14:val="tx1"/>
                  </w14:solidFill>
                </w14:textFill>
              </w:rPr>
            </w:pPr>
            <w:r>
              <w:rPr>
                <w:rFonts w:hint="eastAsia" w:ascii="Times New Roman" w:hAnsi="Times New Roman" w:eastAsia="仿宋" w:cs="宋体"/>
                <w:color w:val="000000" w:themeColor="text1"/>
                <w:spacing w:val="-24"/>
                <w:kern w:val="0"/>
                <w:sz w:val="18"/>
                <w:szCs w:val="18"/>
                <w14:textFill>
                  <w14:solidFill>
                    <w14:schemeClr w14:val="tx1"/>
                  </w14:solidFill>
                </w14:textFill>
              </w:rPr>
              <w:t>zhongzhaoyang08@hotmail.com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文爱清</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急危重患者输血、止凝血障碍发生机制基础与临床研究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"mailto:dpyysxkwaq@hotmail.com"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dpyysxkwaq@hotmail.com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闫振成</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肥胖、糖尿病及其血管病变的机制研究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"mailto:zhenchengyan@sina.com"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zhenchengyan@sina.com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张连阳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严重躯体战创伤</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及其并发症救治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"mailto:hpzhangly@163.com"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hpzhangly@163.com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涛</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重症医学</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及野战外科学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"mailto:lt200132@163.com"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lt200132@163.com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刘良明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战创伤休克</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病理生理与防治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"mailto:liangmingliu@yahoo.com"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liangmingliu@yahoo.com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周元国</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颅脑创伤急慢性损害的分子机制与防治方法研究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"mailto:zhourick@hotmail.com"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zhourick@hotmail.com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  林</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骨伤病与康复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"mailto:linchen70@163.com"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linchen70@163.com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公共卫生与预防医学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史春梦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创伤修复与再生的基础及转化</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"mailto:shicm@sina.com"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shicm@sina.com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王军平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造血干细胞及血小板生成调控与放射损伤防治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"mailto:wangjunping@tmmu.edu.cn"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wangjunping@tmmu.edu.cn</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纳米医学技术在肿瘤放疗中的应用研究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lirongyl@sina.com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曹  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环境污染物</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与健康效应</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"mailto:caojia1962@126.com"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caojia1962@126.com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邹仲敏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化学损伤机制</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及防治措施</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zmzou@tmmu.edu.cn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刘晋祎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表观遗传毒性</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效应及机制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jinyiliutmmu@163.com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李亚斐</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肿瘤分子流行病学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"mailto:liyafei2008@hotmail.com"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liyafei2008@hotmail.com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余争平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1、军事劳动卫生学 2、生物电磁学 </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"mailto:yuzping_tmmu@126.com"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yuzping_tmmu@126.com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糜漫天</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1、营养与代谢性疾病 ；2、军事特种营养；3、军人健康强健与特战医学保障</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"mailto:mimt@sina.com"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mimt@sina.com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舒为群</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饮用水卫生学和营养学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 xm0630@sina.com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王锋超</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肠道干细胞和免疫调控及放射损伤修复</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"mailto:fengchao.w@foxmail.com"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fengchao.w@foxmail.com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敖  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环境污染物遗传及生殖损伤机制研究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aolin117@163.com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赛  燕</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化学毒物的损伤</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效应及机制研究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"mailto:sai2000cn@163.com"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sai2000cn@163.com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刘文斌</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环境污染物的表观遗传损伤机制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"mailto:wenbinliutmmu@sina.com"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wenbinliutmmu@sina.com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周紫垣</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1、环境-基因交互作用对肿瘤的影响及机制；2、环境内分泌干扰物的男性生殖健康损害</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"mailto:ziyuanzhou@tmmu.edu.cn"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ziyuanzhou@tmmu.edu.cn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蔡同建</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环境流行病学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"mailto:ctjcsl@netease.com"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ctjcsl@netease.com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易  龙</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1、营养与代谢性疾病 ；2、军事特种营养；3、军人健康强健与特战医学保障</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"mailto:longgyin8341@hotmail.com"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longgyin8341@hotmail.com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易  东</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统计学理论方法、生物信息学、大数据健康管理和疾病风险预测模型研究、计算机图象处理</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"mailto:yd_house@hotmail.com"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yd_house@hotmail.com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伍亚舟</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卫生统计学、生物信息学（多组学数据整合分析）</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"mailto:asiawu@tmmu.edu.cn"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asiawu@tmmu.edu.cn</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20</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陈济安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健康教育</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与健康管理</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"mailto:cjatmmu@hotmail.com"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cjatmmu@hotmail.com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杨学森</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1.热射病损伤机制与防治；2.热习服防护作用及机理研究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xuesenyyy@hotmail.com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英</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1.蚊传疟机制及其影响因素的研究；2.蚊虫生物防制的研究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fldChar w:fldCharType="begin"/>
            </w:r>
            <w:r>
              <w:instrText xml:space="preserve"> HYPERLINK "mailto:wangyingtmmu@126.com" </w:instrText>
            </w:r>
            <w:r>
              <w:fldChar w:fldCharType="separate"/>
            </w:r>
            <w:r>
              <w:rPr>
                <w:rFonts w:hint="eastAsia" w:ascii="Times New Roman" w:hAnsi="Times New Roman" w:eastAsia="仿宋" w:cs="宋体"/>
                <w:color w:val="000000" w:themeColor="text1"/>
                <w:spacing w:val="-16"/>
                <w:kern w:val="0"/>
                <w:sz w:val="18"/>
                <w:szCs w:val="18"/>
                <w14:textFill>
                  <w14:solidFill>
                    <w14:schemeClr w14:val="tx1"/>
                  </w14:solidFill>
                </w14:textFill>
              </w:rPr>
              <w:t>wangyingtmmu@126.com</w:t>
            </w:r>
            <w:r>
              <w:rPr>
                <w:rFonts w:hint="eastAsia" w:ascii="Times New Roman" w:hAnsi="Times New Roman" w:eastAsia="仿宋" w:cs="宋体"/>
                <w:color w:val="000000" w:themeColor="text1"/>
                <w:spacing w:val="-16"/>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冯正直</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应用心理学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"mailto:fzz@tmmu.edu.com"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fzz@tmmu.edu.com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医学心理系 蒋老师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敏</w:t>
            </w:r>
          </w:p>
        </w:tc>
        <w:tc>
          <w:tcPr>
            <w:tcW w:w="1559" w:type="dxa"/>
            <w:shd w:val="clear" w:color="auto" w:fill="auto"/>
            <w:vAlign w:val="center"/>
          </w:tcPr>
          <w:p>
            <w:pPr>
              <w:widowControl/>
              <w:spacing w:line="240" w:lineRule="exact"/>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应激与心理健康促进；PTSD机制和防治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2474591914@qq.com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医学心理系 蒋老师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  本</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肿瘤流行病学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benzhang@vip.163.com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陈洁平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造血干细胞分化与调控；核辐射造血损伤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"mailto:chenjpxn@163.com"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chenjpxn@163.com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  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邹全明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生物技术制药</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qmzou2007@163.com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李晓辉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抗炎免疫及心血管药物药理与新药研究创制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lpsh008@aliyun.com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张建祥</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炎性疾病防治用生物材料及靶向释药系研究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"mailto:jxzhang1980@gmail.com"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jxzhang1980@gmail.com</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邓有才</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抗炎免疫药理学；NK细胞与免疫治疗</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6"/>
                <w:kern w:val="0"/>
                <w:sz w:val="18"/>
                <w:szCs w:val="18"/>
                <w14:textFill>
                  <w14:solidFill>
                    <w14:schemeClr w14:val="tx1"/>
                  </w14:solidFill>
                </w14:textFill>
              </w:rPr>
            </w:pPr>
            <w:r>
              <w:rPr>
                <w:rFonts w:hint="eastAsia" w:ascii="Times New Roman" w:hAnsi="Times New Roman" w:eastAsia="仿宋" w:cs="宋体"/>
                <w:color w:val="000000" w:themeColor="text1"/>
                <w:spacing w:val="-16"/>
                <w:kern w:val="0"/>
                <w:sz w:val="18"/>
                <w:szCs w:val="18"/>
                <w14:textFill>
                  <w14:solidFill>
                    <w14:schemeClr w14:val="tx1"/>
                  </w14:solidFill>
                </w14:textFill>
              </w:rPr>
              <w:t>youcai.deng@tmmu.edu.cn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陈应春</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小分子催化不对称反应及其产物的生物活性研究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ycchen@scu.edu.cn</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欧阳勤</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药物合成与药物设计</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fldChar w:fldCharType="begin"/>
            </w:r>
            <w:r>
              <w:instrText xml:space="preserve"> HYPERLINK "mailto:ouyangq@tmmu.edu.cn" </w:instrText>
            </w:r>
            <w:r>
              <w:fldChar w:fldCharType="separate"/>
            </w:r>
            <w:r>
              <w:rPr>
                <w:rFonts w:hint="eastAsia" w:ascii="Times New Roman" w:hAnsi="Times New Roman" w:eastAsia="仿宋" w:cs="宋体"/>
                <w:color w:val="000000" w:themeColor="text1"/>
                <w:spacing w:val="-10"/>
                <w:kern w:val="0"/>
                <w:sz w:val="18"/>
                <w:szCs w:val="18"/>
                <w14:textFill>
                  <w14:solidFill>
                    <w14:schemeClr w14:val="tx1"/>
                  </w14:solidFill>
                </w14:textFill>
              </w:rPr>
              <w:t>ouyangq@tmmu.edu.cn</w:t>
            </w:r>
            <w:r>
              <w:rPr>
                <w:rFonts w:hint="eastAsia" w:ascii="Times New Roman" w:hAnsi="Times New Roman" w:eastAsia="仿宋" w:cs="宋体"/>
                <w:color w:val="000000" w:themeColor="text1"/>
                <w:spacing w:val="-1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7</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肖  卿</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生物活性导向的类药性小分子化合物的高效构建及其相关生物活性评价</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hydrogen_h@163.com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8</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鹏</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天然药物及其活性成分的分离鉴定、生物合成与新药开发</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pengli7603@hotmail.com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9</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陈晓红</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分子药理学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"mailto:pharma821@163.com"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pharma821@163.com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10</w:t>
            </w:r>
          </w:p>
        </w:tc>
        <w:tc>
          <w:tcPr>
            <w:tcW w:w="763"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张海港</w:t>
            </w:r>
          </w:p>
        </w:tc>
        <w:tc>
          <w:tcPr>
            <w:tcW w:w="1559"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心血管药理</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noWrap/>
            <w:vAlign w:val="center"/>
          </w:tcPr>
          <w:p>
            <w:pPr>
              <w:widowControl/>
              <w:spacing w:line="240" w:lineRule="exact"/>
              <w:ind w:left="-109" w:leftChars="-50" w:right="-109" w:rightChars="-50"/>
              <w:jc w:val="left"/>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"mailto:hg001zhang@163.com"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hg001zhang@163.com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11</w:t>
            </w:r>
          </w:p>
        </w:tc>
        <w:tc>
          <w:tcPr>
            <w:tcW w:w="763"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单文俊</w:t>
            </w:r>
          </w:p>
        </w:tc>
        <w:tc>
          <w:tcPr>
            <w:tcW w:w="1559" w:type="dxa"/>
            <w:shd w:val="clear" w:color="auto" w:fill="auto"/>
            <w:noWrap/>
            <w:vAlign w:val="center"/>
          </w:tcPr>
          <w:p>
            <w:pPr>
              <w:widowControl/>
              <w:spacing w:line="240" w:lineRule="exact"/>
              <w:ind w:left="-109" w:leftChars="-50" w:right="-109" w:rightChars="-50"/>
              <w:jc w:val="left"/>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纳米医学；药剂学；生物纳米材料</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noWrap/>
            <w:vAlign w:val="center"/>
          </w:tcPr>
          <w:p>
            <w:pPr>
              <w:widowControl/>
              <w:spacing w:line="240" w:lineRule="exact"/>
              <w:ind w:left="-109" w:leftChars="-50" w:right="-109" w:rightChars="-50"/>
              <w:jc w:val="left"/>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"mailto:wjshan@tmmu.edu.cn"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wjshan@tmmu.edu.cn</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庄  园</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rPr>
                <w:rFonts w:hint="eastAsia" w:ascii="Times New Roman" w:hAnsi="Times New Roman" w:eastAsia="仿宋" w:cs="宋体"/>
                <w:color w:val="000000" w:themeColor="text1"/>
                <w:spacing w:val="-20"/>
                <w:kern w:val="0"/>
                <w:sz w:val="18"/>
                <w:szCs w:val="18"/>
                <w14:textFill>
                  <w14:solidFill>
                    <w14:schemeClr w14:val="tx1"/>
                  </w14:solidFill>
                </w14:textFill>
              </w:rPr>
              <w:t>胃肠道感染免疫与肿瘤免疫基础与临床研究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"mailto:zhy9237@163.com"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zhy9237@163.com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曾  浩</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临床严重感染耐药菌免疫防治研究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zeng1109@163.com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药检系 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夏培元</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细菌耐药机制</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及感染防止</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"mailto:py_xia2013@163.com"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py_xia2013@163.com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西南医院 陈老师023-68754237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刘良明</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休克心血管功能损害防治药物及作用机制研究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罗  羽</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临床护理</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2263189798@qq.com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护理系 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杨燕妮</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老年护理</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"mailto:1455036342@qq.com"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1455036342@qq.com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护理系 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戴  琴</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心理护理</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"mailto:1063068641@qq.com"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1063068641@qq.com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护理系 鲁老师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特种医学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史春梦</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特殊环境</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作业医学防护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"mailto:shicm@sina.com"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shicm@sina.com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王军平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造血干细胞及血小板生成调控与放射损伤防治</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"mailto:wangjunping@tmmu.edu.cn"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wangjunping@tmmu.edu.cn</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3</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李  蓉</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10"/>
                <w:kern w:val="0"/>
                <w:sz w:val="18"/>
                <w:szCs w:val="18"/>
                <w14:textFill>
                  <w14:solidFill>
                    <w14:schemeClr w14:val="tx1"/>
                  </w14:solidFill>
                </w14:textFill>
              </w:rPr>
            </w:pPr>
            <w:r>
              <w:rPr>
                <w:rFonts w:hint="eastAsia" w:ascii="Times New Roman" w:hAnsi="Times New Roman" w:eastAsia="仿宋" w:cs="宋体"/>
                <w:color w:val="000000" w:themeColor="text1"/>
                <w:spacing w:val="-10"/>
                <w:kern w:val="0"/>
                <w:sz w:val="18"/>
                <w:szCs w:val="18"/>
                <w14:textFill>
                  <w14:solidFill>
                    <w14:schemeClr w14:val="tx1"/>
                  </w14:solidFill>
                </w14:textFill>
              </w:rPr>
              <w:t>纳米医学技术在肿瘤放疗中的应用研究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lirongyl@sina.com</w:t>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4</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余争平</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1、职业卫生学 2、新武器作业危害医学防护</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"mailto:yuzping_tmmu@126.com"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yuzping_tmmu@126.com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5</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糜漫天</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6"/>
                <w:kern w:val="0"/>
                <w:sz w:val="18"/>
                <w:szCs w:val="18"/>
                <w14:textFill>
                  <w14:solidFill>
                    <w14:schemeClr w14:val="tx1"/>
                  </w14:solidFill>
                </w14:textFill>
              </w:rPr>
            </w:pPr>
            <w:r>
              <w:rPr>
                <w:rFonts w:hint="eastAsia" w:ascii="Times New Roman" w:hAnsi="Times New Roman" w:eastAsia="仿宋" w:cs="宋体"/>
                <w:color w:val="000000" w:themeColor="text1"/>
                <w:spacing w:val="-6"/>
                <w:kern w:val="0"/>
                <w:sz w:val="18"/>
                <w:szCs w:val="18"/>
                <w14:textFill>
                  <w14:solidFill>
                    <w14:schemeClr w14:val="tx1"/>
                  </w14:solidFill>
                </w14:textFill>
              </w:rPr>
              <w:t>1、营养与代谢性疾病 ；2、军事特种营养；3、军人健康强健与特战医学保障</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fldChar w:fldCharType="begin"/>
            </w:r>
            <w:r>
              <w:instrText xml:space="preserve"> HYPERLINK "mailto:mimt@sina.com" </w:instrText>
            </w:r>
            <w:r>
              <w:fldChar w:fldCharType="separate"/>
            </w:r>
            <w:r>
              <w:rPr>
                <w:rFonts w:hint="eastAsia" w:ascii="Times New Roman" w:hAnsi="Times New Roman" w:eastAsia="仿宋" w:cs="宋体"/>
                <w:color w:val="000000" w:themeColor="text1"/>
                <w:kern w:val="0"/>
                <w:sz w:val="18"/>
                <w:szCs w:val="18"/>
                <w14:textFill>
                  <w14:solidFill>
                    <w14:schemeClr w14:val="tx1"/>
                  </w14:solidFill>
                </w14:textFill>
              </w:rPr>
              <w:t>mimt@sina.com</w:t>
            </w:r>
            <w:r>
              <w:rPr>
                <w:rFonts w:hint="eastAsia" w:ascii="Times New Roman" w:hAnsi="Times New Roman" w:eastAsia="仿宋" w:cs="宋体"/>
                <w:color w:val="000000" w:themeColor="text1"/>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6</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王  英</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1.蚊传疟机制及其影响因素的研究；2.蚊虫生物防制的研究</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"mailto:wangyingtmmu@126.com"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wangyingtmmu@126.com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 xml:space="preserve">军事预防医学系 </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023-68771596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6768" w:type="dxa"/>
            <w:gridSpan w:val="6"/>
            <w:shd w:val="clear" w:color="auto" w:fill="8DB3E2" w:themeFill="text2" w:themeFillTint="66"/>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军事装备学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秦明新</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军事装备学</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"mailto:qinmingxin@tmmu.edu.cn"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qinmingxin@tmmu.edu.cn</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生物医学工程与影像医学系 刘老师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5" w:type="dxa"/>
            <w:shd w:val="clear" w:color="auto" w:fill="auto"/>
            <w:noWrap/>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2</w:t>
            </w:r>
          </w:p>
        </w:tc>
        <w:tc>
          <w:tcPr>
            <w:tcW w:w="763"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陈海斌</w:t>
            </w:r>
          </w:p>
        </w:tc>
        <w:tc>
          <w:tcPr>
            <w:tcW w:w="1559"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军事装备学中的数字建模与力学分析</w:t>
            </w:r>
          </w:p>
        </w:tc>
        <w:tc>
          <w:tcPr>
            <w:tcW w:w="572"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1</w:t>
            </w:r>
          </w:p>
        </w:tc>
        <w:tc>
          <w:tcPr>
            <w:tcW w:w="1768"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spacing w:val="-20"/>
                <w:kern w:val="0"/>
                <w:sz w:val="18"/>
                <w:szCs w:val="18"/>
                <w14:textFill>
                  <w14:solidFill>
                    <w14:schemeClr w14:val="tx1"/>
                  </w14:solidFill>
                </w14:textFill>
              </w:rPr>
            </w:pPr>
            <w:r>
              <w:fldChar w:fldCharType="begin"/>
            </w:r>
            <w:r>
              <w:instrText xml:space="preserve"> HYPERLINK "mailto:chenhb1996@vip.163.com" </w:instrText>
            </w:r>
            <w:r>
              <w:fldChar w:fldCharType="separate"/>
            </w:r>
            <w:r>
              <w:rPr>
                <w:rFonts w:hint="eastAsia" w:ascii="Times New Roman" w:hAnsi="Times New Roman" w:eastAsia="仿宋" w:cs="宋体"/>
                <w:color w:val="000000" w:themeColor="text1"/>
                <w:spacing w:val="-20"/>
                <w:kern w:val="0"/>
                <w:sz w:val="18"/>
                <w:szCs w:val="18"/>
                <w14:textFill>
                  <w14:solidFill>
                    <w14:schemeClr w14:val="tx1"/>
                  </w14:solidFill>
                </w14:textFill>
              </w:rPr>
              <w:t>chenhb1996@vip.163.com</w:t>
            </w:r>
            <w:r>
              <w:rPr>
                <w:rFonts w:hint="eastAsia" w:ascii="Times New Roman" w:hAnsi="Times New Roman" w:eastAsia="仿宋" w:cs="宋体"/>
                <w:color w:val="000000" w:themeColor="text1"/>
                <w:spacing w:val="-20"/>
                <w:kern w:val="0"/>
                <w:sz w:val="18"/>
                <w:szCs w:val="18"/>
                <w14:textFill>
                  <w14:solidFill>
                    <w14:schemeClr w14:val="tx1"/>
                  </w14:solidFill>
                </w14:textFill>
              </w:rPr>
              <w:fldChar w:fldCharType="end"/>
            </w:r>
          </w:p>
        </w:tc>
        <w:tc>
          <w:tcPr>
            <w:tcW w:w="1701" w:type="dxa"/>
            <w:shd w:val="clear" w:color="auto" w:fill="auto"/>
            <w:vAlign w:val="center"/>
          </w:tcPr>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陆军特色医学中心 邵老师</w:t>
            </w:r>
          </w:p>
          <w:p>
            <w:pPr>
              <w:widowControl/>
              <w:spacing w:line="240" w:lineRule="exact"/>
              <w:ind w:left="-109" w:leftChars="-50" w:right="-109" w:rightChars="-50"/>
              <w:jc w:val="center"/>
              <w:rPr>
                <w:rFonts w:ascii="Times New Roman" w:hAnsi="Times New Roman" w:eastAsia="仿宋" w:cs="宋体"/>
                <w:color w:val="000000" w:themeColor="text1"/>
                <w:kern w:val="0"/>
                <w:sz w:val="18"/>
                <w:szCs w:val="18"/>
                <w14:textFill>
                  <w14:solidFill>
                    <w14:schemeClr w14:val="tx1"/>
                  </w14:solidFill>
                </w14:textFill>
              </w:rPr>
            </w:pPr>
            <w:r>
              <w:rPr>
                <w:rFonts w:hint="eastAsia" w:ascii="Times New Roman" w:hAnsi="Times New Roman" w:eastAsia="仿宋" w:cs="宋体"/>
                <w:color w:val="000000" w:themeColor="text1"/>
                <w:kern w:val="0"/>
                <w:sz w:val="18"/>
                <w:szCs w:val="18"/>
                <w14:textFill>
                  <w14:solidFill>
                    <w14:schemeClr w14:val="tx1"/>
                  </w14:solidFill>
                </w14:textFill>
              </w:rPr>
              <w:t>023-68757236</w:t>
            </w:r>
          </w:p>
        </w:tc>
      </w:tr>
    </w:tbl>
    <w:p>
      <w:pPr>
        <w:ind w:firstLine="496" w:firstLineChars="200"/>
        <w:rPr>
          <w:rFonts w:ascii="Times New Roman" w:hAnsi="Times New Roman" w:eastAsia="仿宋_GB2312" w:cs="Times New Roman"/>
          <w:sz w:val="24"/>
          <w:szCs w:val="24"/>
        </w:rPr>
      </w:pPr>
    </w:p>
    <w:p>
      <w:pPr>
        <w:widowControl/>
        <w:jc w:val="left"/>
        <w:rPr>
          <w:rFonts w:ascii="Times New Roman" w:hAnsi="Times New Roman" w:eastAsia="仿宋_GB2312" w:cs="Times New Roman"/>
          <w:sz w:val="24"/>
          <w:szCs w:val="24"/>
        </w:rPr>
      </w:pPr>
      <w:r>
        <w:rPr>
          <w:rFonts w:ascii="Times New Roman" w:hAnsi="Times New Roman" w:eastAsia="仿宋_GB2312" w:cs="Times New Roman"/>
          <w:sz w:val="24"/>
          <w:szCs w:val="24"/>
        </w:rPr>
        <w:br w:type="page"/>
      </w:r>
    </w:p>
    <w:p>
      <w:pPr>
        <w:spacing w:line="560" w:lineRule="exact"/>
        <w:jc w:val="center"/>
        <w:rPr>
          <w:rFonts w:ascii="方正小标宋简体" w:hAnsi="Times New Roman" w:eastAsia="方正小标宋简体" w:cs="宋体"/>
          <w:color w:val="000000"/>
          <w:kern w:val="0"/>
          <w:sz w:val="36"/>
          <w:szCs w:val="36"/>
        </w:rPr>
      </w:pPr>
      <w:bookmarkStart w:id="0" w:name="_Toc361833856"/>
      <w:bookmarkStart w:id="1" w:name="_Toc361833592"/>
      <w:r>
        <w:rPr>
          <w:rFonts w:hint="eastAsia" w:ascii="方正小标宋简体" w:hAnsi="Times New Roman" w:eastAsia="方正小标宋简体" w:cs="宋体"/>
          <w:color w:val="000000"/>
          <w:kern w:val="0"/>
          <w:sz w:val="36"/>
          <w:szCs w:val="36"/>
        </w:rPr>
        <w:t>国家级</w:t>
      </w:r>
      <w:r>
        <w:rPr>
          <w:rFonts w:ascii="方正小标宋简体" w:hAnsi="Times New Roman" w:eastAsia="方正小标宋简体" w:cs="宋体"/>
          <w:color w:val="000000"/>
          <w:kern w:val="0"/>
          <w:sz w:val="36"/>
          <w:szCs w:val="36"/>
        </w:rPr>
        <w:t>重点学科</w:t>
      </w:r>
      <w:bookmarkEnd w:id="0"/>
      <w:bookmarkEnd w:id="1"/>
    </w:p>
    <w:tbl>
      <w:tblPr>
        <w:tblStyle w:val="6"/>
        <w:tblW w:w="6464"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333"/>
        <w:gridCol w:w="2665"/>
        <w:gridCol w:w="1276"/>
        <w:gridCol w:w="11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tblHeader/>
          <w:jc w:val="center"/>
        </w:trPr>
        <w:tc>
          <w:tcPr>
            <w:tcW w:w="1333"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黑体"/>
                <w:sz w:val="24"/>
                <w:szCs w:val="24"/>
              </w:rPr>
            </w:pPr>
            <w:r>
              <w:rPr>
                <w:rFonts w:ascii="Times New Roman" w:hAnsi="Times New Roman" w:eastAsia="黑体"/>
                <w:sz w:val="24"/>
                <w:szCs w:val="24"/>
              </w:rPr>
              <w:t>学科类别</w:t>
            </w: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黑体"/>
                <w:sz w:val="24"/>
                <w:szCs w:val="24"/>
              </w:rPr>
            </w:pPr>
            <w:r>
              <w:rPr>
                <w:rFonts w:ascii="Times New Roman" w:hAnsi="Times New Roman" w:eastAsia="黑体"/>
                <w:sz w:val="24"/>
                <w:szCs w:val="24"/>
              </w:rPr>
              <w:t>学科名称</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黑体"/>
                <w:sz w:val="24"/>
                <w:szCs w:val="24"/>
              </w:rPr>
            </w:pPr>
            <w:r>
              <w:rPr>
                <w:rFonts w:ascii="Times New Roman" w:hAnsi="Times New Roman" w:eastAsia="黑体"/>
                <w:sz w:val="24"/>
                <w:szCs w:val="24"/>
              </w:rPr>
              <w:t>批准单位</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黑体"/>
                <w:sz w:val="24"/>
                <w:szCs w:val="24"/>
              </w:rPr>
            </w:pPr>
            <w:r>
              <w:rPr>
                <w:rFonts w:ascii="Times New Roman" w:hAnsi="Times New Roman" w:eastAsia="黑体"/>
                <w:sz w:val="24"/>
                <w:szCs w:val="24"/>
              </w:rPr>
              <w:t>批准时间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restart"/>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国家</w:t>
            </w:r>
          </w:p>
          <w:p>
            <w:pPr>
              <w:spacing w:line="270" w:lineRule="exact"/>
              <w:jc w:val="center"/>
              <w:rPr>
                <w:rFonts w:ascii="Times New Roman" w:hAnsi="Times New Roman" w:eastAsia="仿宋"/>
                <w:sz w:val="24"/>
                <w:szCs w:val="24"/>
              </w:rPr>
            </w:pPr>
            <w:r>
              <w:rPr>
                <w:rFonts w:ascii="Times New Roman" w:hAnsi="Times New Roman" w:eastAsia="仿宋"/>
                <w:sz w:val="24"/>
                <w:szCs w:val="24"/>
              </w:rPr>
              <w:t>重点</w:t>
            </w:r>
          </w:p>
          <w:p>
            <w:pPr>
              <w:spacing w:line="270" w:lineRule="exact"/>
              <w:jc w:val="center"/>
              <w:rPr>
                <w:rFonts w:ascii="Times New Roman" w:hAnsi="Times New Roman" w:eastAsia="仿宋"/>
                <w:sz w:val="24"/>
                <w:szCs w:val="24"/>
              </w:rPr>
            </w:pPr>
            <w:r>
              <w:rPr>
                <w:rFonts w:ascii="Times New Roman" w:hAnsi="Times New Roman" w:eastAsia="仿宋"/>
                <w:sz w:val="24"/>
                <w:szCs w:val="24"/>
              </w:rPr>
              <w:t>学科</w:t>
            </w: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外科学（烧伤）</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1989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外科学（野战外）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1989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军事预防医学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1989</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内科学（心血管病）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内科学（呼吸系病）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外科学（普外）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免疫学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内科学（传染病）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外科学（泌尿外）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外科学（胸心外）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外科学（骨外）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外科学（神外）</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外科学（整形）</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restart"/>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国家</w:t>
            </w:r>
          </w:p>
          <w:p>
            <w:pPr>
              <w:spacing w:line="270" w:lineRule="exact"/>
              <w:jc w:val="center"/>
              <w:rPr>
                <w:rFonts w:ascii="Times New Roman" w:hAnsi="Times New Roman" w:eastAsia="仿宋"/>
                <w:sz w:val="24"/>
                <w:szCs w:val="24"/>
              </w:rPr>
            </w:pPr>
            <w:r>
              <w:rPr>
                <w:rFonts w:ascii="Times New Roman" w:hAnsi="Times New Roman" w:eastAsia="仿宋"/>
                <w:sz w:val="24"/>
                <w:szCs w:val="24"/>
              </w:rPr>
              <w:t>重点</w:t>
            </w:r>
          </w:p>
          <w:p>
            <w:pPr>
              <w:spacing w:line="270" w:lineRule="exact"/>
              <w:jc w:val="center"/>
              <w:rPr>
                <w:rFonts w:ascii="Times New Roman" w:hAnsi="Times New Roman" w:eastAsia="仿宋"/>
                <w:sz w:val="24"/>
                <w:szCs w:val="24"/>
              </w:rPr>
            </w:pPr>
            <w:r>
              <w:rPr>
                <w:rFonts w:ascii="Times New Roman" w:hAnsi="Times New Roman" w:eastAsia="仿宋"/>
                <w:sz w:val="24"/>
                <w:szCs w:val="24"/>
              </w:rPr>
              <w:t>培育</w:t>
            </w:r>
          </w:p>
          <w:p>
            <w:pPr>
              <w:spacing w:line="270" w:lineRule="exact"/>
              <w:jc w:val="center"/>
              <w:rPr>
                <w:rFonts w:ascii="Times New Roman" w:hAnsi="Times New Roman" w:eastAsia="仿宋"/>
                <w:sz w:val="24"/>
                <w:szCs w:val="24"/>
              </w:rPr>
            </w:pPr>
            <w:r>
              <w:rPr>
                <w:rFonts w:ascii="Times New Roman" w:hAnsi="Times New Roman" w:eastAsia="仿宋"/>
                <w:sz w:val="24"/>
                <w:szCs w:val="24"/>
              </w:rPr>
              <w:t>学科</w:t>
            </w: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人体解剖与组织胚胎学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内科学（消化系病）</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眼科学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33" w:type="dxa"/>
            <w:vMerge w:val="continue"/>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p>
        </w:tc>
        <w:tc>
          <w:tcPr>
            <w:tcW w:w="2665"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卫生毒理学</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教育部</w:t>
            </w:r>
          </w:p>
        </w:tc>
        <w:tc>
          <w:tcPr>
            <w:tcW w:w="1190" w:type="dxa"/>
            <w:tcBorders>
              <w:top w:val="single" w:color="000000" w:sz="6" w:space="0"/>
              <w:left w:val="single" w:color="000000" w:sz="6" w:space="0"/>
              <w:bottom w:val="single" w:color="000000" w:sz="6" w:space="0"/>
              <w:right w:val="single" w:color="000000" w:sz="6" w:space="0"/>
            </w:tcBorders>
            <w:vAlign w:val="center"/>
          </w:tcPr>
          <w:p>
            <w:pPr>
              <w:spacing w:line="270" w:lineRule="exact"/>
              <w:jc w:val="center"/>
              <w:rPr>
                <w:rFonts w:ascii="Times New Roman" w:hAnsi="Times New Roman" w:eastAsia="仿宋"/>
                <w:sz w:val="24"/>
                <w:szCs w:val="24"/>
              </w:rPr>
            </w:pPr>
            <w:r>
              <w:rPr>
                <w:rFonts w:ascii="Times New Roman" w:hAnsi="Times New Roman" w:eastAsia="仿宋"/>
                <w:sz w:val="24"/>
                <w:szCs w:val="24"/>
              </w:rPr>
              <w:t>2007</w:t>
            </w:r>
          </w:p>
        </w:tc>
      </w:tr>
    </w:tbl>
    <w:p>
      <w:pPr>
        <w:spacing w:line="560" w:lineRule="exact"/>
        <w:jc w:val="center"/>
        <w:rPr>
          <w:rFonts w:ascii="方正小标宋简体" w:hAnsi="Times New Roman" w:eastAsia="方正小标宋简体" w:cs="宋体"/>
          <w:color w:val="000000"/>
          <w:kern w:val="0"/>
          <w:sz w:val="36"/>
          <w:szCs w:val="36"/>
        </w:rPr>
      </w:pPr>
      <w:r>
        <w:rPr>
          <w:rFonts w:hint="eastAsia" w:ascii="方正小标宋简体" w:hAnsi="Times New Roman" w:eastAsia="方正小标宋简体" w:cs="宋体"/>
          <w:color w:val="000000"/>
          <w:kern w:val="0"/>
          <w:sz w:val="36"/>
          <w:szCs w:val="36"/>
        </w:rPr>
        <w:t>国家级科研平台</w:t>
      </w:r>
    </w:p>
    <w:p>
      <w:pPr>
        <w:spacing w:line="420" w:lineRule="exact"/>
        <w:ind w:firstLine="426" w:firstLineChars="196"/>
        <w:rPr>
          <w:rFonts w:ascii="仿宋_GB2312" w:hAnsi="宋体" w:eastAsia="仿宋_GB2312"/>
          <w:b/>
          <w:bCs/>
          <w:szCs w:val="21"/>
        </w:rPr>
      </w:pPr>
    </w:p>
    <w:p>
      <w:pPr>
        <w:tabs>
          <w:tab w:val="left" w:pos="4395"/>
        </w:tabs>
        <w:spacing w:line="312" w:lineRule="auto"/>
        <w:ind w:left="-109" w:leftChars="-50" w:right="-109" w:rightChars="-50"/>
        <w:rPr>
          <w:rFonts w:ascii="Times New Roman" w:hAnsi="Times New Roman" w:eastAsia="仿宋"/>
          <w:b/>
          <w:bCs/>
          <w:sz w:val="24"/>
          <w:szCs w:val="24"/>
        </w:rPr>
      </w:pPr>
      <w:r>
        <w:rPr>
          <w:rFonts w:hint="eastAsia" w:ascii="Times New Roman" w:hAnsi="Times New Roman" w:eastAsia="仿宋"/>
          <w:b/>
          <w:bCs/>
          <w:sz w:val="24"/>
          <w:szCs w:val="24"/>
        </w:rPr>
        <w:t>国家重点实验室</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创伤、烧伤与复合伤国家重点实验室</w:t>
      </w:r>
      <w:r>
        <w:rPr>
          <w:rFonts w:hint="eastAsia" w:ascii="Times New Roman" w:hAnsi="Times New Roman" w:eastAsia="仿宋"/>
          <w:bCs/>
          <w:sz w:val="24"/>
          <w:szCs w:val="24"/>
        </w:rPr>
        <w:tab/>
      </w:r>
      <w:r>
        <w:rPr>
          <w:rFonts w:hint="eastAsia" w:ascii="Times New Roman" w:hAnsi="Times New Roman" w:eastAsia="仿宋"/>
          <w:bCs/>
          <w:sz w:val="24"/>
          <w:szCs w:val="24"/>
        </w:rPr>
        <w:t>2003年（科技部）</w:t>
      </w:r>
    </w:p>
    <w:p>
      <w:pPr>
        <w:tabs>
          <w:tab w:val="left" w:pos="4395"/>
        </w:tabs>
        <w:spacing w:line="312" w:lineRule="auto"/>
        <w:ind w:left="-109" w:leftChars="-50" w:right="-109" w:rightChars="-50"/>
        <w:rPr>
          <w:rFonts w:ascii="Times New Roman" w:hAnsi="Times New Roman" w:eastAsia="仿宋"/>
          <w:b/>
          <w:bCs/>
          <w:sz w:val="24"/>
          <w:szCs w:val="24"/>
        </w:rPr>
      </w:pPr>
      <w:r>
        <w:rPr>
          <w:rFonts w:hint="eastAsia" w:ascii="Times New Roman" w:hAnsi="Times New Roman" w:eastAsia="仿宋"/>
          <w:b/>
          <w:bCs/>
          <w:sz w:val="24"/>
          <w:szCs w:val="24"/>
        </w:rPr>
        <w:t>国家工程技术研究中心</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国家免疫生物制品工程技术研究中心</w:t>
      </w:r>
      <w:r>
        <w:rPr>
          <w:rFonts w:hint="eastAsia" w:ascii="Times New Roman" w:hAnsi="Times New Roman" w:eastAsia="仿宋"/>
          <w:bCs/>
          <w:sz w:val="24"/>
          <w:szCs w:val="24"/>
        </w:rPr>
        <w:tab/>
      </w:r>
      <w:r>
        <w:rPr>
          <w:rFonts w:hint="eastAsia" w:ascii="Times New Roman" w:hAnsi="Times New Roman" w:eastAsia="仿宋"/>
          <w:bCs/>
          <w:sz w:val="24"/>
          <w:szCs w:val="24"/>
        </w:rPr>
        <w:t>2009年（科技部）</w:t>
      </w:r>
    </w:p>
    <w:p>
      <w:pPr>
        <w:tabs>
          <w:tab w:val="left" w:pos="4395"/>
        </w:tabs>
        <w:spacing w:line="312" w:lineRule="auto"/>
        <w:ind w:left="-109" w:leftChars="-50" w:right="-109" w:rightChars="-50"/>
        <w:rPr>
          <w:rFonts w:ascii="Times New Roman" w:hAnsi="Times New Roman" w:eastAsia="仿宋"/>
          <w:b/>
          <w:bCs/>
          <w:sz w:val="24"/>
          <w:szCs w:val="24"/>
        </w:rPr>
      </w:pPr>
      <w:r>
        <w:rPr>
          <w:rFonts w:hint="eastAsia" w:ascii="Times New Roman" w:hAnsi="Times New Roman" w:eastAsia="仿宋"/>
          <w:b/>
          <w:bCs/>
          <w:sz w:val="24"/>
          <w:szCs w:val="24"/>
        </w:rPr>
        <w:t>国家教育部重点实验室</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电磁辐射医学防护教育部重点实验室</w:t>
      </w:r>
      <w:r>
        <w:rPr>
          <w:rFonts w:hint="eastAsia" w:ascii="Times New Roman" w:hAnsi="Times New Roman" w:eastAsia="仿宋"/>
          <w:bCs/>
          <w:sz w:val="24"/>
          <w:szCs w:val="24"/>
        </w:rPr>
        <w:tab/>
      </w:r>
      <w:r>
        <w:rPr>
          <w:rFonts w:hint="eastAsia" w:ascii="Times New Roman" w:hAnsi="Times New Roman" w:eastAsia="仿宋"/>
          <w:bCs/>
          <w:sz w:val="24"/>
          <w:szCs w:val="24"/>
        </w:rPr>
        <w:t>2005年（教育部）</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肿瘤免疫病理学教育部重点实验室</w:t>
      </w:r>
      <w:r>
        <w:rPr>
          <w:rFonts w:hint="eastAsia" w:ascii="Times New Roman" w:hAnsi="Times New Roman" w:eastAsia="仿宋"/>
          <w:bCs/>
          <w:sz w:val="24"/>
          <w:szCs w:val="24"/>
        </w:rPr>
        <w:tab/>
      </w:r>
      <w:r>
        <w:rPr>
          <w:rFonts w:hint="eastAsia" w:ascii="Times New Roman" w:hAnsi="Times New Roman" w:eastAsia="仿宋"/>
          <w:bCs/>
          <w:sz w:val="24"/>
          <w:szCs w:val="24"/>
        </w:rPr>
        <w:t>2011年（教育部）</w:t>
      </w:r>
    </w:p>
    <w:p>
      <w:pPr>
        <w:tabs>
          <w:tab w:val="left" w:pos="4395"/>
        </w:tabs>
        <w:spacing w:line="312" w:lineRule="auto"/>
        <w:ind w:left="-109" w:leftChars="-50" w:right="-109" w:rightChars="-50"/>
        <w:rPr>
          <w:rFonts w:ascii="Times New Roman" w:hAnsi="Times New Roman" w:eastAsia="仿宋"/>
          <w:b/>
          <w:bCs/>
          <w:sz w:val="24"/>
          <w:szCs w:val="24"/>
        </w:rPr>
      </w:pPr>
      <w:r>
        <w:rPr>
          <w:rFonts w:hint="eastAsia" w:ascii="Times New Roman" w:hAnsi="Times New Roman" w:eastAsia="仿宋"/>
          <w:b/>
          <w:bCs/>
          <w:sz w:val="24"/>
          <w:szCs w:val="24"/>
        </w:rPr>
        <w:t>国家工程实验室</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 xml:space="preserve">多肽药物国家地方联合工程实验室 </w:t>
      </w:r>
      <w:r>
        <w:rPr>
          <w:rFonts w:hint="eastAsia" w:ascii="Times New Roman" w:hAnsi="Times New Roman" w:eastAsia="仿宋"/>
          <w:bCs/>
          <w:sz w:val="24"/>
          <w:szCs w:val="24"/>
        </w:rPr>
        <w:tab/>
      </w:r>
      <w:r>
        <w:rPr>
          <w:rFonts w:hint="eastAsia" w:ascii="Times New Roman" w:hAnsi="Times New Roman" w:eastAsia="仿宋"/>
          <w:bCs/>
          <w:sz w:val="24"/>
          <w:szCs w:val="24"/>
        </w:rPr>
        <w:t>2009年（发改委）</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组织工程国家地方联合工程实验室</w:t>
      </w:r>
      <w:r>
        <w:rPr>
          <w:rFonts w:hint="eastAsia" w:ascii="Times New Roman" w:hAnsi="Times New Roman" w:eastAsia="仿宋"/>
          <w:bCs/>
          <w:sz w:val="24"/>
          <w:szCs w:val="24"/>
        </w:rPr>
        <w:tab/>
      </w:r>
      <w:r>
        <w:rPr>
          <w:rFonts w:hint="eastAsia" w:ascii="Times New Roman" w:hAnsi="Times New Roman" w:eastAsia="仿宋"/>
          <w:bCs/>
          <w:sz w:val="24"/>
          <w:szCs w:val="24"/>
        </w:rPr>
        <w:t>2012年（发改委）</w:t>
      </w:r>
    </w:p>
    <w:p>
      <w:pPr>
        <w:tabs>
          <w:tab w:val="left" w:pos="4395"/>
        </w:tabs>
        <w:spacing w:line="312" w:lineRule="auto"/>
        <w:ind w:left="-109" w:leftChars="-50" w:right="-109" w:rightChars="-50"/>
        <w:rPr>
          <w:rFonts w:ascii="Times New Roman" w:hAnsi="Times New Roman" w:eastAsia="仿宋"/>
          <w:b/>
          <w:bCs/>
          <w:sz w:val="24"/>
          <w:szCs w:val="24"/>
        </w:rPr>
      </w:pPr>
      <w:r>
        <w:rPr>
          <w:rFonts w:hint="eastAsia" w:ascii="Times New Roman" w:hAnsi="Times New Roman" w:eastAsia="仿宋"/>
          <w:b/>
          <w:bCs/>
          <w:sz w:val="24"/>
          <w:szCs w:val="24"/>
        </w:rPr>
        <w:t>国家生物产业基地中试生产中心</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重庆国家生物产业基地医药中试生产中心</w:t>
      </w:r>
      <w:r>
        <w:rPr>
          <w:rFonts w:hint="eastAsia" w:ascii="Times New Roman" w:hAnsi="Times New Roman" w:eastAsia="仿宋"/>
          <w:bCs/>
          <w:sz w:val="24"/>
          <w:szCs w:val="24"/>
        </w:rPr>
        <w:tab/>
      </w:r>
      <w:r>
        <w:rPr>
          <w:rFonts w:hint="eastAsia" w:ascii="Times New Roman" w:hAnsi="Times New Roman" w:eastAsia="仿宋"/>
          <w:bCs/>
          <w:sz w:val="24"/>
          <w:szCs w:val="24"/>
        </w:rPr>
        <w:t>2008年（发改委）</w:t>
      </w:r>
    </w:p>
    <w:p>
      <w:pPr>
        <w:tabs>
          <w:tab w:val="left" w:pos="4395"/>
        </w:tabs>
        <w:spacing w:line="312" w:lineRule="auto"/>
        <w:ind w:left="-109" w:leftChars="-50" w:right="-109" w:rightChars="-50"/>
        <w:rPr>
          <w:rFonts w:ascii="Times New Roman" w:hAnsi="Times New Roman" w:eastAsia="仿宋"/>
          <w:b/>
          <w:bCs/>
          <w:sz w:val="24"/>
          <w:szCs w:val="24"/>
        </w:rPr>
      </w:pPr>
      <w:r>
        <w:rPr>
          <w:rFonts w:hint="eastAsia" w:ascii="Times New Roman" w:hAnsi="Times New Roman" w:eastAsia="仿宋"/>
          <w:b/>
          <w:bCs/>
          <w:sz w:val="24"/>
          <w:szCs w:val="24"/>
        </w:rPr>
        <w:t>国家国际科技合作基地</w:t>
      </w:r>
    </w:p>
    <w:p>
      <w:pPr>
        <w:tabs>
          <w:tab w:val="left" w:pos="4395"/>
        </w:tabs>
        <w:spacing w:line="312" w:lineRule="auto"/>
        <w:ind w:left="-109" w:leftChars="-50" w:right="-109" w:rightChars="-50"/>
        <w:rPr>
          <w:rFonts w:ascii="Times New Roman" w:hAnsi="Times New Roman" w:eastAsia="仿宋"/>
          <w:bCs/>
          <w:sz w:val="24"/>
          <w:szCs w:val="24"/>
        </w:rPr>
      </w:pPr>
      <w:r>
        <w:rPr>
          <w:rFonts w:hint="eastAsia" w:ascii="Times New Roman" w:hAnsi="Times New Roman" w:eastAsia="仿宋"/>
          <w:bCs/>
          <w:sz w:val="24"/>
          <w:szCs w:val="24"/>
        </w:rPr>
        <w:t>精准医学生物治疗国际联合研究中心</w:t>
      </w:r>
      <w:r>
        <w:rPr>
          <w:rFonts w:hint="eastAsia" w:ascii="Times New Roman" w:hAnsi="Times New Roman" w:eastAsia="仿宋"/>
          <w:bCs/>
          <w:sz w:val="24"/>
          <w:szCs w:val="24"/>
        </w:rPr>
        <w:tab/>
      </w:r>
      <w:r>
        <w:rPr>
          <w:rFonts w:hint="eastAsia" w:ascii="Times New Roman" w:hAnsi="Times New Roman" w:eastAsia="仿宋"/>
          <w:bCs/>
          <w:sz w:val="24"/>
          <w:szCs w:val="24"/>
        </w:rPr>
        <w:t>2015年（科技部）</w:t>
      </w:r>
    </w:p>
    <w:p>
      <w:pPr>
        <w:tabs>
          <w:tab w:val="left" w:pos="4395"/>
        </w:tabs>
        <w:spacing w:line="312" w:lineRule="auto"/>
        <w:ind w:left="-109" w:leftChars="-50" w:right="-109" w:rightChars="-50"/>
        <w:rPr>
          <w:rFonts w:ascii="Times New Roman" w:hAnsi="Times New Roman" w:eastAsia="仿宋_GB2312" w:cs="Times New Roman"/>
          <w:sz w:val="24"/>
          <w:szCs w:val="24"/>
        </w:rPr>
      </w:pPr>
      <w:r>
        <w:rPr>
          <w:rFonts w:hint="eastAsia" w:ascii="Times New Roman" w:hAnsi="Times New Roman" w:eastAsia="仿宋"/>
          <w:bCs/>
          <w:sz w:val="24"/>
          <w:szCs w:val="24"/>
        </w:rPr>
        <w:t xml:space="preserve">心血管疾病国家国际联合研究中心 </w:t>
      </w:r>
      <w:r>
        <w:rPr>
          <w:rFonts w:hint="eastAsia" w:ascii="Times New Roman" w:hAnsi="Times New Roman" w:eastAsia="仿宋"/>
          <w:bCs/>
          <w:sz w:val="24"/>
          <w:szCs w:val="24"/>
        </w:rPr>
        <w:tab/>
      </w:r>
      <w:r>
        <w:rPr>
          <w:rFonts w:hint="eastAsia" w:ascii="Times New Roman" w:hAnsi="Times New Roman" w:eastAsia="仿宋"/>
          <w:bCs/>
          <w:sz w:val="24"/>
          <w:szCs w:val="24"/>
        </w:rPr>
        <w:t>2016年（科技部）</w:t>
      </w:r>
    </w:p>
    <w:sectPr>
      <w:headerReference r:id="rId3" w:type="default"/>
      <w:footerReference r:id="rId5" w:type="default"/>
      <w:headerReference r:id="rId4" w:type="even"/>
      <w:footerReference r:id="rId6" w:type="even"/>
      <w:pgSz w:w="8392" w:h="11907"/>
      <w:pgMar w:top="1418" w:right="1134" w:bottom="1134" w:left="1134" w:header="851" w:footer="992" w:gutter="0"/>
      <w:cols w:space="425" w:num="1"/>
      <w:docGrid w:type="linesAndChars" w:linePitch="425" w:charSpace="1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934167490"/>
      <w:docPartObj>
        <w:docPartGallery w:val="autotext"/>
      </w:docPartObj>
    </w:sdtPr>
    <w:sdtEndPr>
      <w:rPr>
        <w:rFonts w:ascii="Times New Roman" w:hAnsi="Times New Roman"/>
        <w:sz w:val="15"/>
        <w:szCs w:val="15"/>
      </w:rPr>
    </w:sdtEndPr>
    <w:sdtContent>
      <w:p>
        <w:pPr>
          <w:pStyle w:val="4"/>
          <w:jc w:val="right"/>
          <w:rPr>
            <w:rFonts w:ascii="Times New Roman" w:hAnsi="Times New Roman"/>
            <w:sz w:val="21"/>
            <w:szCs w:val="21"/>
          </w:rPr>
        </w:pPr>
        <w:r>
          <w:rPr>
            <w:rFonts w:hint="eastAsia" w:ascii="Times New Roman" w:hAnsi="Times New Roman"/>
            <w:sz w:val="15"/>
            <w:szCs w:val="15"/>
          </w:rPr>
          <w:t xml:space="preserve">— </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15</w:t>
        </w:r>
        <w:r>
          <w:rPr>
            <w:rFonts w:ascii="Times New Roman" w:hAnsi="Times New Roman"/>
            <w:sz w:val="21"/>
            <w:szCs w:val="21"/>
          </w:rPr>
          <w:fldChar w:fldCharType="end"/>
        </w:r>
        <w:r>
          <w:rPr>
            <w:rFonts w:hint="eastAsia" w:ascii="Times New Roman" w:hAnsi="Times New Roman"/>
            <w:sz w:val="15"/>
            <w:szCs w:val="15"/>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295563588"/>
      <w:docPartObj>
        <w:docPartGallery w:val="autotext"/>
      </w:docPartObj>
    </w:sdtPr>
    <w:sdtEndPr>
      <w:rPr>
        <w:rFonts w:ascii="Times New Roman" w:hAnsi="Times New Roman"/>
        <w:sz w:val="21"/>
        <w:szCs w:val="21"/>
      </w:rPr>
    </w:sdtEndPr>
    <w:sdtContent>
      <w:p>
        <w:pPr>
          <w:pStyle w:val="4"/>
          <w:rPr>
            <w:rFonts w:ascii="Times New Roman" w:hAnsi="Times New Roman"/>
            <w:sz w:val="21"/>
            <w:szCs w:val="21"/>
          </w:rPr>
        </w:pPr>
        <w:r>
          <w:rPr>
            <w:rFonts w:hint="eastAsia" w:ascii="Times New Roman" w:hAnsi="Times New Roman"/>
            <w:sz w:val="15"/>
            <w:szCs w:val="15"/>
          </w:rPr>
          <w:t xml:space="preserve">— </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16</w:t>
        </w:r>
        <w:r>
          <w:rPr>
            <w:rFonts w:ascii="Times New Roman" w:hAnsi="Times New Roman"/>
            <w:sz w:val="21"/>
            <w:szCs w:val="21"/>
          </w:rPr>
          <w:fldChar w:fldCharType="end"/>
        </w:r>
        <w:r>
          <w:rPr>
            <w:rFonts w:hint="eastAsia" w:ascii="Times New Roman" w:hAnsi="Times New Roman"/>
            <w:sz w:val="15"/>
            <w:szCs w:val="15"/>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r>
      <w:rPr>
        <w:rFonts w:ascii="Times New Roman" w:hAnsi="Times New Roman" w:cs="Times New Roman"/>
        <w:kern w:val="0"/>
        <w:sz w:val="24"/>
        <w:szCs w:val="24"/>
      </w:rPr>
      <mc:AlternateContent>
        <mc:Choice Requires="wpg">
          <w:drawing>
            <wp:anchor distT="0" distB="0" distL="114300" distR="114300" simplePos="0" relativeHeight="251659264" behindDoc="1" locked="0" layoutInCell="0" allowOverlap="1">
              <wp:simplePos x="0" y="0"/>
              <wp:positionH relativeFrom="page">
                <wp:posOffset>605790</wp:posOffset>
              </wp:positionH>
              <wp:positionV relativeFrom="page">
                <wp:posOffset>760095</wp:posOffset>
              </wp:positionV>
              <wp:extent cx="4131310" cy="57785"/>
              <wp:effectExtent l="0" t="0" r="2540" b="18415"/>
              <wp:wrapNone/>
              <wp:docPr id="5" name="组合 5"/>
              <wp:cNvGraphicFramePr/>
              <a:graphic xmlns:a="http://schemas.openxmlformats.org/drawingml/2006/main">
                <a:graphicData uri="http://schemas.microsoft.com/office/word/2010/wordprocessingGroup">
                  <wpg:wgp>
                    <wpg:cNvGrpSpPr/>
                    <wpg:grpSpPr>
                      <a:xfrm>
                        <a:off x="0" y="0"/>
                        <a:ext cx="4131310" cy="57785"/>
                        <a:chOff x="960" y="1026"/>
                        <a:chExt cx="6506" cy="91"/>
                      </a:xfrm>
                    </wpg:grpSpPr>
                    <wps:wsp>
                      <wps:cNvPr id="6" name="Freeform 3"/>
                      <wps:cNvSpPr/>
                      <wps:spPr bwMode="auto">
                        <a:xfrm>
                          <a:off x="991" y="1108"/>
                          <a:ext cx="6444" cy="20"/>
                        </a:xfrm>
                        <a:custGeom>
                          <a:avLst/>
                          <a:gdLst>
                            <a:gd name="T0" fmla="*/ 0 w 6444"/>
                            <a:gd name="T1" fmla="*/ 0 h 20"/>
                            <a:gd name="T2" fmla="*/ 6444 w 6444"/>
                            <a:gd name="T3" fmla="*/ 0 h 20"/>
                          </a:gdLst>
                          <a:ahLst/>
                          <a:cxnLst>
                            <a:cxn ang="0">
                              <a:pos x="T0" y="T1"/>
                            </a:cxn>
                            <a:cxn ang="0">
                              <a:pos x="T2" y="T3"/>
                            </a:cxn>
                          </a:cxnLst>
                          <a:rect l="0" t="0" r="r" b="b"/>
                          <a:pathLst>
                            <a:path w="6444" h="20">
                              <a:moveTo>
                                <a:pt x="0" y="0"/>
                              </a:moveTo>
                              <a:lnTo>
                                <a:pt x="6444" y="0"/>
                              </a:lnTo>
                            </a:path>
                          </a:pathLst>
                        </a:custGeom>
                        <a:noFill/>
                        <a:ln w="10414">
                          <a:solidFill>
                            <a:srgbClr val="000000"/>
                          </a:solidFill>
                          <a:round/>
                        </a:ln>
                      </wps:spPr>
                      <wps:bodyPr rot="0" vert="horz" wrap="square" lIns="91440" tIns="45720" rIns="91440" bIns="45720" anchor="t" anchorCtr="0" upright="1">
                        <a:noAutofit/>
                      </wps:bodyPr>
                    </wps:wsp>
                    <wps:wsp>
                      <wps:cNvPr id="7" name="Freeform 4"/>
                      <wps:cNvSpPr/>
                      <wps:spPr bwMode="auto">
                        <a:xfrm>
                          <a:off x="991" y="1057"/>
                          <a:ext cx="6444" cy="20"/>
                        </a:xfrm>
                        <a:custGeom>
                          <a:avLst/>
                          <a:gdLst>
                            <a:gd name="T0" fmla="*/ 0 w 6444"/>
                            <a:gd name="T1" fmla="*/ 0 h 20"/>
                            <a:gd name="T2" fmla="*/ 6444 w 6444"/>
                            <a:gd name="T3" fmla="*/ 0 h 20"/>
                          </a:gdLst>
                          <a:ahLst/>
                          <a:cxnLst>
                            <a:cxn ang="0">
                              <a:pos x="T0" y="T1"/>
                            </a:cxn>
                            <a:cxn ang="0">
                              <a:pos x="T2" y="T3"/>
                            </a:cxn>
                          </a:cxnLst>
                          <a:rect l="0" t="0" r="r" b="b"/>
                          <a:pathLst>
                            <a:path w="6444" h="20">
                              <a:moveTo>
                                <a:pt x="0" y="0"/>
                              </a:moveTo>
                              <a:lnTo>
                                <a:pt x="6444" y="0"/>
                              </a:lnTo>
                            </a:path>
                          </a:pathLst>
                        </a:custGeom>
                        <a:noFill/>
                        <a:ln w="39370">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7.7pt;margin-top:59.85pt;height:4.55pt;width:325.3pt;mso-position-horizontal-relative:page;mso-position-vertical-relative:page;z-index:-251657216;mso-width-relative:page;mso-height-relative:page;" coordorigin="960,1026" coordsize="6506,91" o:allowincell="f" o:gfxdata="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HXvWpjaAAAACgEAAA8AAAAAAAAA&#10;AQAgAAAAIgAAAGRycy9kb3ducmV2LnhtbFBLAQIUABQAAAAIAIdO4kD2YTkQLAMAAIIKAAAOAAAA&#10;AAAAAAEAIAAAACkBAABkcnMvZTJvRG9jLnhtbFBLBQYAAAAABgAGAFkBAADHBgAAAAA=&#10;">
              <o:lock v:ext="edit" aspectratio="f"/>
              <v:shape id="Freeform 3" o:spid="_x0000_s1026" o:spt="100" style="position:absolute;left:991;top:1108;height:20;width:6444;" filled="f" stroked="t" coordsize="6444,20" o:gfxdata="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xtN4LsAAADa&#10;AAAADwAAAAAAAAABACAAAAAiAAAAZHJzL2Rvd25yZXYueG1sUEsBAhQAFAAAAAgAh07iQDMvBZ47&#10;AAAAOQAAABAAAAAAAAAAAQAgAAAACgEAAGRycy9zaGFwZXhtbC54bWxQSwUGAAAAAAYABgBbAQAA&#10;tAMAAAAA&#10;" path="m0,0l6444,0e">
                <v:path o:connectlocs="0,0;6444,0" o:connectangles="0,0"/>
                <v:fill on="f" focussize="0,0"/>
                <v:stroke weight="0.82pt" color="#000000" joinstyle="round"/>
                <v:imagedata o:title=""/>
                <o:lock v:ext="edit" aspectratio="f"/>
              </v:shape>
              <v:shape id="Freeform 4" o:spid="_x0000_s1026" o:spt="100" style="position:absolute;left:991;top:1057;height:20;width:6444;" filled="f" stroked="t" coordsize="6444,20" o:gfxdata="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p3d7sAAADa&#10;AAAADwAAAAAAAAABACAAAAAiAAAAZHJzL2Rvd25yZXYueG1sUEsBAhQAFAAAAAgAh07iQDMvBZ47&#10;AAAAOQAAABAAAAAAAAAAAQAgAAAACgEAAGRycy9zaGFwZXhtbC54bWxQSwUGAAAAAAYABgBbAQAA&#10;tAMAAAAA&#10;" path="m0,0l6444,0e">
                <v:path o:connectlocs="0,0;6444,0" o:connectangles="0,0"/>
                <v:fill on="f" focussize="0,0"/>
                <v:stroke weight="3.1pt" color="#000000" joinstyle="round"/>
                <v:imagedata o:title=""/>
                <o:lock v:ext="edit" aspectratio="f"/>
              </v:shape>
            </v:group>
          </w:pict>
        </mc:Fallback>
      </mc:AlternateContent>
    </w:r>
    <w:r>
      <w:rPr>
        <w:rFonts w:ascii="Times New Roman" w:hAnsi="Times New Roman" w:cs="Times New Roman"/>
        <w:kern w:val="0"/>
        <w:sz w:val="24"/>
        <w:szCs w:val="24"/>
      </w:rPr>
      <mc:AlternateContent>
        <mc:Choice Requires="wps">
          <w:drawing>
            <wp:anchor distT="0" distB="0" distL="114300" distR="114300" simplePos="0" relativeHeight="251658240" behindDoc="1" locked="0" layoutInCell="0" allowOverlap="1">
              <wp:simplePos x="0" y="0"/>
              <wp:positionH relativeFrom="page">
                <wp:posOffset>3617595</wp:posOffset>
              </wp:positionH>
              <wp:positionV relativeFrom="page">
                <wp:posOffset>594995</wp:posOffset>
              </wp:positionV>
              <wp:extent cx="1076325" cy="164465"/>
              <wp:effectExtent l="0" t="0" r="9525" b="698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76325" cy="164465"/>
                      </a:xfrm>
                      <a:prstGeom prst="rect">
                        <a:avLst/>
                      </a:prstGeom>
                      <a:noFill/>
                      <a:ln>
                        <a:noFill/>
                      </a:ln>
                    </wps:spPr>
                    <wps:txbx>
                      <w:txbxContent>
                        <w:p>
                          <w:pPr>
                            <w:autoSpaceDE w:val="0"/>
                            <w:autoSpaceDN w:val="0"/>
                            <w:adjustRightInd w:val="0"/>
                            <w:spacing w:line="240" w:lineRule="exact"/>
                            <w:ind w:left="20" w:right="-53"/>
                            <w:jc w:val="left"/>
                            <w:rPr>
                              <w:rFonts w:ascii="宋体" w:hAnsi="Times New Roman" w:eastAsia="宋体" w:cs="宋体"/>
                              <w:kern w:val="0"/>
                              <w:sz w:val="18"/>
                              <w:szCs w:val="18"/>
                            </w:rPr>
                          </w:pPr>
                          <w:r>
                            <w:rPr>
                              <w:rFonts w:hint="eastAsia" w:ascii="宋体" w:hAnsi="Times New Roman" w:eastAsia="宋体" w:cs="宋体"/>
                              <w:kern w:val="0"/>
                              <w:position w:val="-2"/>
                              <w:sz w:val="18"/>
                              <w:szCs w:val="18"/>
                            </w:rPr>
                            <w:t>◆</w:t>
                          </w:r>
                          <w:r>
                            <w:rPr>
                              <w:rFonts w:ascii="宋体" w:hAnsi="Times New Roman" w:eastAsia="宋体" w:cs="宋体"/>
                              <w:kern w:val="0"/>
                              <w:position w:val="-2"/>
                              <w:sz w:val="24"/>
                              <w:szCs w:val="24"/>
                            </w:rPr>
                            <w:t xml:space="preserve"> </w:t>
                          </w:r>
                          <w:r>
                            <w:rPr>
                              <w:rFonts w:hint="eastAsia" w:ascii="隶书" w:hAnsi="Times New Roman" w:eastAsia="隶书" w:cs="隶书"/>
                              <w:spacing w:val="1"/>
                              <w:kern w:val="0"/>
                              <w:position w:val="-2"/>
                              <w:sz w:val="24"/>
                              <w:szCs w:val="24"/>
                            </w:rPr>
                            <w:t>招</w:t>
                          </w:r>
                          <w:r>
                            <w:rPr>
                              <w:rFonts w:hint="eastAsia" w:ascii="隶书" w:hAnsi="Times New Roman" w:eastAsia="隶书" w:cs="隶书"/>
                              <w:kern w:val="0"/>
                              <w:position w:val="-2"/>
                              <w:sz w:val="24"/>
                              <w:szCs w:val="24"/>
                            </w:rPr>
                            <w:t>收</w:t>
                          </w:r>
                          <w:r>
                            <w:rPr>
                              <w:rFonts w:hint="eastAsia" w:ascii="隶书" w:hAnsi="Times New Roman" w:eastAsia="隶书" w:cs="隶书"/>
                              <w:spacing w:val="1"/>
                              <w:kern w:val="0"/>
                              <w:position w:val="-2"/>
                              <w:sz w:val="24"/>
                              <w:szCs w:val="24"/>
                            </w:rPr>
                            <w:t>简</w:t>
                          </w:r>
                          <w:r>
                            <w:rPr>
                              <w:rFonts w:hint="eastAsia" w:ascii="隶书" w:hAnsi="Times New Roman" w:eastAsia="隶书" w:cs="隶书"/>
                              <w:kern w:val="0"/>
                              <w:position w:val="-2"/>
                              <w:sz w:val="24"/>
                              <w:szCs w:val="24"/>
                            </w:rPr>
                            <w:t>章</w:t>
                          </w:r>
                          <w:r>
                            <w:rPr>
                              <w:rFonts w:ascii="隶书" w:hAnsi="Times New Roman" w:eastAsia="隶书" w:cs="隶书"/>
                              <w:spacing w:val="-8"/>
                              <w:kern w:val="0"/>
                              <w:position w:val="-2"/>
                              <w:sz w:val="24"/>
                              <w:szCs w:val="24"/>
                            </w:rPr>
                            <w:t xml:space="preserve"> </w:t>
                          </w:r>
                          <w:r>
                            <w:rPr>
                              <w:rFonts w:hint="eastAsia" w:ascii="宋体" w:hAnsi="Times New Roman" w:eastAsia="宋体" w:cs="宋体"/>
                              <w:kern w:val="0"/>
                              <w:position w:val="-2"/>
                              <w:sz w:val="18"/>
                              <w:szCs w:val="1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4.85pt;margin-top:46.85pt;height:12.95pt;width:84.75pt;mso-position-horizontal-relative:page;mso-position-vertical-relative:page;z-index:-251658240;mso-width-relative:page;mso-height-relative:page;" filled="f" stroked="f" coordsize="21600,21600" o:allowincell="f" o:gfxdata="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sSEjjZAAAACgEAAA8AAAAAAAAAAQAgAAAAIgAAAGRycy9kb3ducmV2LnhtbFBLAQIU&#10;ABQAAAAIAIdO4kCLJi1H8gEAALcDAAAOAAAAAAAAAAEAIAAAACgBAABkcnMvZTJvRG9jLnhtbFBL&#10;BQYAAAAABgAGAFkBAACMBQAAAAA=&#10;">
              <v:fill on="f" focussize="0,0"/>
              <v:stroke on="f"/>
              <v:imagedata o:title=""/>
              <o:lock v:ext="edit" aspectratio="f"/>
              <v:textbox inset="0mm,0mm,0mm,0mm">
                <w:txbxContent>
                  <w:p>
                    <w:pPr>
                      <w:autoSpaceDE w:val="0"/>
                      <w:autoSpaceDN w:val="0"/>
                      <w:adjustRightInd w:val="0"/>
                      <w:spacing w:line="240" w:lineRule="exact"/>
                      <w:ind w:left="20" w:right="-53"/>
                      <w:jc w:val="left"/>
                      <w:rPr>
                        <w:rFonts w:ascii="宋体" w:hAnsi="Times New Roman" w:eastAsia="宋体" w:cs="宋体"/>
                        <w:kern w:val="0"/>
                        <w:sz w:val="18"/>
                        <w:szCs w:val="18"/>
                      </w:rPr>
                    </w:pPr>
                    <w:r>
                      <w:rPr>
                        <w:rFonts w:hint="eastAsia" w:ascii="宋体" w:hAnsi="Times New Roman" w:eastAsia="宋体" w:cs="宋体"/>
                        <w:kern w:val="0"/>
                        <w:position w:val="-2"/>
                        <w:sz w:val="18"/>
                        <w:szCs w:val="18"/>
                      </w:rPr>
                      <w:t>◆</w:t>
                    </w:r>
                    <w:r>
                      <w:rPr>
                        <w:rFonts w:ascii="宋体" w:hAnsi="Times New Roman" w:eastAsia="宋体" w:cs="宋体"/>
                        <w:kern w:val="0"/>
                        <w:position w:val="-2"/>
                        <w:sz w:val="24"/>
                        <w:szCs w:val="24"/>
                      </w:rPr>
                      <w:t xml:space="preserve"> </w:t>
                    </w:r>
                    <w:r>
                      <w:rPr>
                        <w:rFonts w:hint="eastAsia" w:ascii="隶书" w:hAnsi="Times New Roman" w:eastAsia="隶书" w:cs="隶书"/>
                        <w:spacing w:val="1"/>
                        <w:kern w:val="0"/>
                        <w:position w:val="-2"/>
                        <w:sz w:val="24"/>
                        <w:szCs w:val="24"/>
                      </w:rPr>
                      <w:t>招</w:t>
                    </w:r>
                    <w:r>
                      <w:rPr>
                        <w:rFonts w:hint="eastAsia" w:ascii="隶书" w:hAnsi="Times New Roman" w:eastAsia="隶书" w:cs="隶书"/>
                        <w:kern w:val="0"/>
                        <w:position w:val="-2"/>
                        <w:sz w:val="24"/>
                        <w:szCs w:val="24"/>
                      </w:rPr>
                      <w:t>收</w:t>
                    </w:r>
                    <w:r>
                      <w:rPr>
                        <w:rFonts w:hint="eastAsia" w:ascii="隶书" w:hAnsi="Times New Roman" w:eastAsia="隶书" w:cs="隶书"/>
                        <w:spacing w:val="1"/>
                        <w:kern w:val="0"/>
                        <w:position w:val="-2"/>
                        <w:sz w:val="24"/>
                        <w:szCs w:val="24"/>
                      </w:rPr>
                      <w:t>简</w:t>
                    </w:r>
                    <w:r>
                      <w:rPr>
                        <w:rFonts w:hint="eastAsia" w:ascii="隶书" w:hAnsi="Times New Roman" w:eastAsia="隶书" w:cs="隶书"/>
                        <w:kern w:val="0"/>
                        <w:position w:val="-2"/>
                        <w:sz w:val="24"/>
                        <w:szCs w:val="24"/>
                      </w:rPr>
                      <w:t>章</w:t>
                    </w:r>
                    <w:r>
                      <w:rPr>
                        <w:rFonts w:ascii="隶书" w:hAnsi="Times New Roman" w:eastAsia="隶书" w:cs="隶书"/>
                        <w:spacing w:val="-8"/>
                        <w:kern w:val="0"/>
                        <w:position w:val="-2"/>
                        <w:sz w:val="24"/>
                        <w:szCs w:val="24"/>
                      </w:rPr>
                      <w:t xml:space="preserve"> </w:t>
                    </w:r>
                    <w:r>
                      <w:rPr>
                        <w:rFonts w:hint="eastAsia" w:ascii="宋体" w:hAnsi="Times New Roman" w:eastAsia="宋体" w:cs="宋体"/>
                        <w:kern w:val="0"/>
                        <w:position w:val="-2"/>
                        <w:sz w:val="18"/>
                        <w:szCs w:val="18"/>
                      </w:rPr>
                      <w:t>◆</w:t>
                    </w:r>
                  </w:p>
                </w:txbxContent>
              </v:textbox>
            </v:shape>
          </w:pict>
        </mc:Fallback>
      </mc:AlternateContent>
    </w:r>
    <w:r>
      <w:rPr>
        <w:rFonts w:ascii="Times New Roman" w:hAnsi="Times New Roman" w:cs="Times New Roman"/>
        <w:kern w:val="0"/>
        <w:sz w:val="24"/>
        <w:szCs w:val="24"/>
      </w:rPr>
      <w:drawing>
        <wp:inline distT="0" distB="0" distL="0" distR="0">
          <wp:extent cx="215900" cy="215900"/>
          <wp:effectExtent l="0" t="0" r="0" b="0"/>
          <wp:docPr id="17" name="图片 17" descr="E:\之前所有文件\素材\学校徽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之前所有文件\素材\学校徽标.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hint="eastAsia"/>
      </w:rPr>
      <w:t xml:space="preserve"> </w:t>
    </w:r>
    <w:r>
      <w:rPr>
        <w:rFonts w:ascii="Times New Roman" w:hAnsi="Times New Roman" w:cs="Times New Roman"/>
        <w:kern w:val="0"/>
        <w:sz w:val="24"/>
        <w:szCs w:val="24"/>
      </w:rPr>
      <w:drawing>
        <wp:inline distT="0" distB="0" distL="0" distR="0">
          <wp:extent cx="1057910" cy="215900"/>
          <wp:effectExtent l="0" t="0" r="8890" b="0"/>
          <wp:docPr id="14" name="图片 14" descr="E:\之前所有文件\素材\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之前所有文件\素材\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58400" cy="216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pPr>
    <w:r>
      <w:rPr>
        <w:rFonts w:ascii="Times New Roman" w:hAnsi="Times New Roman" w:cs="Times New Roman"/>
        <w:kern w:val="0"/>
        <w:sz w:val="24"/>
        <w:szCs w:val="24"/>
      </w:rPr>
      <mc:AlternateContent>
        <mc:Choice Requires="wps">
          <w:drawing>
            <wp:anchor distT="0" distB="0" distL="114300" distR="114300" simplePos="0" relativeHeight="251663360" behindDoc="1" locked="0" layoutInCell="0" allowOverlap="1">
              <wp:simplePos x="0" y="0"/>
              <wp:positionH relativeFrom="page">
                <wp:posOffset>709295</wp:posOffset>
              </wp:positionH>
              <wp:positionV relativeFrom="page">
                <wp:posOffset>594360</wp:posOffset>
              </wp:positionV>
              <wp:extent cx="1076325" cy="164465"/>
              <wp:effectExtent l="0" t="0" r="9525" b="698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76325" cy="164465"/>
                      </a:xfrm>
                      <a:prstGeom prst="rect">
                        <a:avLst/>
                      </a:prstGeom>
                      <a:noFill/>
                      <a:ln>
                        <a:noFill/>
                      </a:ln>
                    </wps:spPr>
                    <wps:txbx>
                      <w:txbxContent>
                        <w:p>
                          <w:pPr>
                            <w:autoSpaceDE w:val="0"/>
                            <w:autoSpaceDN w:val="0"/>
                            <w:adjustRightInd w:val="0"/>
                            <w:spacing w:line="240" w:lineRule="exact"/>
                            <w:ind w:left="20" w:right="-53"/>
                            <w:jc w:val="left"/>
                            <w:rPr>
                              <w:rFonts w:ascii="宋体" w:hAnsi="Times New Roman" w:eastAsia="宋体" w:cs="宋体"/>
                              <w:kern w:val="0"/>
                              <w:sz w:val="18"/>
                              <w:szCs w:val="18"/>
                            </w:rPr>
                          </w:pPr>
                          <w:r>
                            <w:rPr>
                              <w:rFonts w:hint="eastAsia" w:ascii="宋体" w:hAnsi="Times New Roman" w:eastAsia="宋体" w:cs="宋体"/>
                              <w:kern w:val="0"/>
                              <w:position w:val="-2"/>
                              <w:sz w:val="18"/>
                              <w:szCs w:val="18"/>
                            </w:rPr>
                            <w:t>◆</w:t>
                          </w:r>
                          <w:r>
                            <w:rPr>
                              <w:rFonts w:ascii="宋体" w:hAnsi="Times New Roman" w:eastAsia="宋体" w:cs="宋体"/>
                              <w:kern w:val="0"/>
                              <w:position w:val="-2"/>
                              <w:sz w:val="24"/>
                              <w:szCs w:val="24"/>
                            </w:rPr>
                            <w:t xml:space="preserve"> </w:t>
                          </w:r>
                          <w:r>
                            <w:rPr>
                              <w:rFonts w:hint="eastAsia" w:ascii="隶书" w:hAnsi="Times New Roman" w:eastAsia="隶书" w:cs="隶书"/>
                              <w:spacing w:val="1"/>
                              <w:kern w:val="0"/>
                              <w:position w:val="-2"/>
                              <w:sz w:val="24"/>
                              <w:szCs w:val="24"/>
                            </w:rPr>
                            <w:t>招</w:t>
                          </w:r>
                          <w:r>
                            <w:rPr>
                              <w:rFonts w:hint="eastAsia" w:ascii="隶书" w:hAnsi="Times New Roman" w:eastAsia="隶书" w:cs="隶书"/>
                              <w:kern w:val="0"/>
                              <w:position w:val="-2"/>
                              <w:sz w:val="24"/>
                              <w:szCs w:val="24"/>
                            </w:rPr>
                            <w:t>收</w:t>
                          </w:r>
                          <w:r>
                            <w:rPr>
                              <w:rFonts w:hint="eastAsia" w:ascii="隶书" w:hAnsi="Times New Roman" w:eastAsia="隶书" w:cs="隶书"/>
                              <w:spacing w:val="1"/>
                              <w:kern w:val="0"/>
                              <w:position w:val="-2"/>
                              <w:sz w:val="24"/>
                              <w:szCs w:val="24"/>
                            </w:rPr>
                            <w:t>简</w:t>
                          </w:r>
                          <w:r>
                            <w:rPr>
                              <w:rFonts w:hint="eastAsia" w:ascii="隶书" w:hAnsi="Times New Roman" w:eastAsia="隶书" w:cs="隶书"/>
                              <w:kern w:val="0"/>
                              <w:position w:val="-2"/>
                              <w:sz w:val="24"/>
                              <w:szCs w:val="24"/>
                            </w:rPr>
                            <w:t>章</w:t>
                          </w:r>
                          <w:r>
                            <w:rPr>
                              <w:rFonts w:ascii="隶书" w:hAnsi="Times New Roman" w:eastAsia="隶书" w:cs="隶书"/>
                              <w:spacing w:val="-8"/>
                              <w:kern w:val="0"/>
                              <w:position w:val="-2"/>
                              <w:sz w:val="24"/>
                              <w:szCs w:val="24"/>
                            </w:rPr>
                            <w:t xml:space="preserve"> </w:t>
                          </w:r>
                          <w:r>
                            <w:rPr>
                              <w:rFonts w:hint="eastAsia" w:ascii="宋体" w:hAnsi="Times New Roman" w:eastAsia="宋体" w:cs="宋体"/>
                              <w:kern w:val="0"/>
                              <w:position w:val="-2"/>
                              <w:sz w:val="18"/>
                              <w:szCs w:val="18"/>
                            </w:rPr>
                            <w:t>◆</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5.85pt;margin-top:46.8pt;height:12.95pt;width:84.75pt;mso-position-horizontal-relative:page;mso-position-vertical-relative:page;z-index:-251653120;mso-width-relative:page;mso-height-relative:page;" filled="f" stroked="f" coordsize="21600,21600" o:allowincell="f" o:gfxdata="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2Owh9gAAAAKAQAADwAAAAAAAAABACAAAAAiAAAAZHJzL2Rvd25yZXYueG1sUEsBAhQA&#10;FAAAAAgAh07iQCZl4TjyAQAAuQMAAA4AAAAAAAAAAQAgAAAAJwEAAGRycy9lMm9Eb2MueG1sUEsF&#10;BgAAAAAGAAYAWQEAAIsFAAAAAA==&#10;">
              <v:fill on="f" focussize="0,0"/>
              <v:stroke on="f"/>
              <v:imagedata o:title=""/>
              <o:lock v:ext="edit" aspectratio="f"/>
              <v:textbox inset="0mm,0mm,0mm,0mm">
                <w:txbxContent>
                  <w:p>
                    <w:pPr>
                      <w:autoSpaceDE w:val="0"/>
                      <w:autoSpaceDN w:val="0"/>
                      <w:adjustRightInd w:val="0"/>
                      <w:spacing w:line="240" w:lineRule="exact"/>
                      <w:ind w:left="20" w:right="-53"/>
                      <w:jc w:val="left"/>
                      <w:rPr>
                        <w:rFonts w:ascii="宋体" w:hAnsi="Times New Roman" w:eastAsia="宋体" w:cs="宋体"/>
                        <w:kern w:val="0"/>
                        <w:sz w:val="18"/>
                        <w:szCs w:val="18"/>
                      </w:rPr>
                    </w:pPr>
                    <w:r>
                      <w:rPr>
                        <w:rFonts w:hint="eastAsia" w:ascii="宋体" w:hAnsi="Times New Roman" w:eastAsia="宋体" w:cs="宋体"/>
                        <w:kern w:val="0"/>
                        <w:position w:val="-2"/>
                        <w:sz w:val="18"/>
                        <w:szCs w:val="18"/>
                      </w:rPr>
                      <w:t>◆</w:t>
                    </w:r>
                    <w:r>
                      <w:rPr>
                        <w:rFonts w:ascii="宋体" w:hAnsi="Times New Roman" w:eastAsia="宋体" w:cs="宋体"/>
                        <w:kern w:val="0"/>
                        <w:position w:val="-2"/>
                        <w:sz w:val="24"/>
                        <w:szCs w:val="24"/>
                      </w:rPr>
                      <w:t xml:space="preserve"> </w:t>
                    </w:r>
                    <w:r>
                      <w:rPr>
                        <w:rFonts w:hint="eastAsia" w:ascii="隶书" w:hAnsi="Times New Roman" w:eastAsia="隶书" w:cs="隶书"/>
                        <w:spacing w:val="1"/>
                        <w:kern w:val="0"/>
                        <w:position w:val="-2"/>
                        <w:sz w:val="24"/>
                        <w:szCs w:val="24"/>
                      </w:rPr>
                      <w:t>招</w:t>
                    </w:r>
                    <w:r>
                      <w:rPr>
                        <w:rFonts w:hint="eastAsia" w:ascii="隶书" w:hAnsi="Times New Roman" w:eastAsia="隶书" w:cs="隶书"/>
                        <w:kern w:val="0"/>
                        <w:position w:val="-2"/>
                        <w:sz w:val="24"/>
                        <w:szCs w:val="24"/>
                      </w:rPr>
                      <w:t>收</w:t>
                    </w:r>
                    <w:r>
                      <w:rPr>
                        <w:rFonts w:hint="eastAsia" w:ascii="隶书" w:hAnsi="Times New Roman" w:eastAsia="隶书" w:cs="隶书"/>
                        <w:spacing w:val="1"/>
                        <w:kern w:val="0"/>
                        <w:position w:val="-2"/>
                        <w:sz w:val="24"/>
                        <w:szCs w:val="24"/>
                      </w:rPr>
                      <w:t>简</w:t>
                    </w:r>
                    <w:r>
                      <w:rPr>
                        <w:rFonts w:hint="eastAsia" w:ascii="隶书" w:hAnsi="Times New Roman" w:eastAsia="隶书" w:cs="隶书"/>
                        <w:kern w:val="0"/>
                        <w:position w:val="-2"/>
                        <w:sz w:val="24"/>
                        <w:szCs w:val="24"/>
                      </w:rPr>
                      <w:t>章</w:t>
                    </w:r>
                    <w:r>
                      <w:rPr>
                        <w:rFonts w:ascii="隶书" w:hAnsi="Times New Roman" w:eastAsia="隶书" w:cs="隶书"/>
                        <w:spacing w:val="-8"/>
                        <w:kern w:val="0"/>
                        <w:position w:val="-2"/>
                        <w:sz w:val="24"/>
                        <w:szCs w:val="24"/>
                      </w:rPr>
                      <w:t xml:space="preserve"> </w:t>
                    </w:r>
                    <w:r>
                      <w:rPr>
                        <w:rFonts w:hint="eastAsia" w:ascii="宋体" w:hAnsi="Times New Roman" w:eastAsia="宋体" w:cs="宋体"/>
                        <w:kern w:val="0"/>
                        <w:position w:val="-2"/>
                        <w:sz w:val="18"/>
                        <w:szCs w:val="18"/>
                      </w:rPr>
                      <w:t>◆</w:t>
                    </w:r>
                  </w:p>
                </w:txbxContent>
              </v:textbox>
            </v:shape>
          </w:pict>
        </mc:Fallback>
      </mc:AlternateContent>
    </w:r>
    <w:r>
      <w:rPr>
        <w:rFonts w:ascii="Times New Roman" w:hAnsi="Times New Roman" w:cs="Times New Roman"/>
        <w:kern w:val="0"/>
        <w:sz w:val="24"/>
        <w:szCs w:val="24"/>
      </w:rPr>
      <mc:AlternateContent>
        <mc:Choice Requires="wpg">
          <w:drawing>
            <wp:anchor distT="0" distB="0" distL="114300" distR="114300" simplePos="0" relativeHeight="251661312" behindDoc="1" locked="0" layoutInCell="0" allowOverlap="1">
              <wp:simplePos x="0" y="0"/>
              <wp:positionH relativeFrom="page">
                <wp:posOffset>591185</wp:posOffset>
              </wp:positionH>
              <wp:positionV relativeFrom="page">
                <wp:posOffset>761365</wp:posOffset>
              </wp:positionV>
              <wp:extent cx="4131310" cy="57785"/>
              <wp:effectExtent l="0" t="0" r="2540" b="18415"/>
              <wp:wrapNone/>
              <wp:docPr id="8" name="组合 8"/>
              <wp:cNvGraphicFramePr/>
              <a:graphic xmlns:a="http://schemas.openxmlformats.org/drawingml/2006/main">
                <a:graphicData uri="http://schemas.microsoft.com/office/word/2010/wordprocessingGroup">
                  <wpg:wgp>
                    <wpg:cNvGrpSpPr/>
                    <wpg:grpSpPr>
                      <a:xfrm>
                        <a:off x="0" y="0"/>
                        <a:ext cx="4131310" cy="57785"/>
                        <a:chOff x="960" y="1026"/>
                        <a:chExt cx="6506" cy="91"/>
                      </a:xfrm>
                    </wpg:grpSpPr>
                    <wps:wsp>
                      <wps:cNvPr id="9" name="Freeform 3"/>
                      <wps:cNvSpPr/>
                      <wps:spPr bwMode="auto">
                        <a:xfrm>
                          <a:off x="991" y="1108"/>
                          <a:ext cx="6444" cy="20"/>
                        </a:xfrm>
                        <a:custGeom>
                          <a:avLst/>
                          <a:gdLst>
                            <a:gd name="T0" fmla="*/ 0 w 6444"/>
                            <a:gd name="T1" fmla="*/ 0 h 20"/>
                            <a:gd name="T2" fmla="*/ 6444 w 6444"/>
                            <a:gd name="T3" fmla="*/ 0 h 20"/>
                          </a:gdLst>
                          <a:ahLst/>
                          <a:cxnLst>
                            <a:cxn ang="0">
                              <a:pos x="T0" y="T1"/>
                            </a:cxn>
                            <a:cxn ang="0">
                              <a:pos x="T2" y="T3"/>
                            </a:cxn>
                          </a:cxnLst>
                          <a:rect l="0" t="0" r="r" b="b"/>
                          <a:pathLst>
                            <a:path w="6444" h="20">
                              <a:moveTo>
                                <a:pt x="0" y="0"/>
                              </a:moveTo>
                              <a:lnTo>
                                <a:pt x="6444" y="0"/>
                              </a:lnTo>
                            </a:path>
                          </a:pathLst>
                        </a:custGeom>
                        <a:noFill/>
                        <a:ln w="10414">
                          <a:solidFill>
                            <a:srgbClr val="000000"/>
                          </a:solidFill>
                          <a:round/>
                        </a:ln>
                      </wps:spPr>
                      <wps:bodyPr rot="0" vert="horz" wrap="square" lIns="91440" tIns="45720" rIns="91440" bIns="45720" anchor="t" anchorCtr="0" upright="1">
                        <a:noAutofit/>
                      </wps:bodyPr>
                    </wps:wsp>
                    <wps:wsp>
                      <wps:cNvPr id="10" name="Freeform 4"/>
                      <wps:cNvSpPr/>
                      <wps:spPr bwMode="auto">
                        <a:xfrm>
                          <a:off x="991" y="1057"/>
                          <a:ext cx="6444" cy="20"/>
                        </a:xfrm>
                        <a:custGeom>
                          <a:avLst/>
                          <a:gdLst>
                            <a:gd name="T0" fmla="*/ 0 w 6444"/>
                            <a:gd name="T1" fmla="*/ 0 h 20"/>
                            <a:gd name="T2" fmla="*/ 6444 w 6444"/>
                            <a:gd name="T3" fmla="*/ 0 h 20"/>
                          </a:gdLst>
                          <a:ahLst/>
                          <a:cxnLst>
                            <a:cxn ang="0">
                              <a:pos x="T0" y="T1"/>
                            </a:cxn>
                            <a:cxn ang="0">
                              <a:pos x="T2" y="T3"/>
                            </a:cxn>
                          </a:cxnLst>
                          <a:rect l="0" t="0" r="r" b="b"/>
                          <a:pathLst>
                            <a:path w="6444" h="20">
                              <a:moveTo>
                                <a:pt x="0" y="0"/>
                              </a:moveTo>
                              <a:lnTo>
                                <a:pt x="6444" y="0"/>
                              </a:lnTo>
                            </a:path>
                          </a:pathLst>
                        </a:custGeom>
                        <a:noFill/>
                        <a:ln w="39370">
                          <a:solidFill>
                            <a:srgbClr val="000000"/>
                          </a:solidFill>
                          <a:round/>
                        </a:ln>
                      </wps:spPr>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6.55pt;margin-top:59.95pt;height:4.55pt;width:325.3pt;mso-position-horizontal-relative:page;mso-position-vertical-relative:page;z-index:-251655168;mso-width-relative:page;mso-height-relative:page;" coordorigin="960,1026" coordsize="6506,91" o:allowincell="f" o:gfxdata="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vnGFb2gAAAAoBAAAPAAAAAAAA&#10;AAEAIAAAACIAAABkcnMvZG93bnJldi54bWxQSwECFAAUAAAACACHTuJAwNVxby0DAACDCgAADgAA&#10;AAAAAAABACAAAAApAQAAZHJzL2Uyb0RvYy54bWxQSwUGAAAAAAYABgBZAQAAyAYAAAAA&#10;">
              <o:lock v:ext="edit" aspectratio="f"/>
              <v:shape id="Freeform 3" o:spid="_x0000_s1026" o:spt="100" style="position:absolute;left:991;top:1108;height:20;width:6444;" filled="f" stroked="t" coordsize="6444,20" o:gfxdata="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hNmSugAAANoA&#10;AAAPAAAAAAAAAAEAIAAAACIAAABkcnMvZG93bnJldi54bWxQSwECFAAUAAAACACHTuJAMy8FnjsA&#10;AAA5AAAAEAAAAAAAAAABACAAAAAJAQAAZHJzL3NoYXBleG1sLnhtbFBLBQYAAAAABgAGAFsBAACz&#10;AwAAAAA=&#10;" path="m0,0l6444,0e">
                <v:path o:connectlocs="0,0;6444,0" o:connectangles="0,0"/>
                <v:fill on="f" focussize="0,0"/>
                <v:stroke weight="0.82pt" color="#000000" joinstyle="round"/>
                <v:imagedata o:title=""/>
                <o:lock v:ext="edit" aspectratio="f"/>
              </v:shape>
              <v:shape id="Freeform 4" o:spid="_x0000_s1026" o:spt="100" style="position:absolute;left:991;top:1057;height:20;width:6444;" filled="f" stroked="t" coordsize="6444,20" o:gfxdata="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BzoC8AAAA&#10;2wAAAA8AAAAAAAAAAQAgAAAAIgAAAGRycy9kb3ducmV2LnhtbFBLAQIUABQAAAAIAIdO4kAzLwWe&#10;OwAAADkAAAAQAAAAAAAAAAEAIAAAAAsBAABkcnMvc2hhcGV4bWwueG1sUEsFBgAAAAAGAAYAWwEA&#10;ALUDAAAAAA==&#10;" path="m0,0l6444,0e">
                <v:path o:connectlocs="0,0;6444,0" o:connectangles="0,0"/>
                <v:fill on="f" focussize="0,0"/>
                <v:stroke weight="3.1pt" color="#000000" joinstyle="round"/>
                <v:imagedata o:title=""/>
                <o:lock v:ext="edit" aspectratio="f"/>
              </v:shape>
            </v:group>
          </w:pict>
        </mc:Fallback>
      </mc:AlternateContent>
    </w:r>
    <w:r>
      <w:rPr>
        <w:rFonts w:ascii="Times New Roman" w:hAnsi="Times New Roman" w:cs="Times New Roman"/>
        <w:kern w:val="0"/>
        <w:sz w:val="24"/>
        <w:szCs w:val="24"/>
      </w:rPr>
      <w:drawing>
        <wp:inline distT="0" distB="0" distL="0" distR="0">
          <wp:extent cx="215900" cy="215900"/>
          <wp:effectExtent l="0" t="0" r="0" b="0"/>
          <wp:docPr id="18" name="图片 18" descr="E:\之前所有文件\素材\学校徽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之前所有文件\素材\学校徽标.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6000" cy="216000"/>
                  </a:xfrm>
                  <a:prstGeom prst="rect">
                    <a:avLst/>
                  </a:prstGeom>
                  <a:noFill/>
                  <a:ln>
                    <a:noFill/>
                  </a:ln>
                </pic:spPr>
              </pic:pic>
            </a:graphicData>
          </a:graphic>
        </wp:inline>
      </w:drawing>
    </w:r>
    <w:r>
      <w:rPr>
        <w:rFonts w:hint="eastAsia"/>
      </w:rPr>
      <w:t xml:space="preserve"> </w:t>
    </w:r>
    <w:r>
      <w:rPr>
        <w:rFonts w:ascii="Times New Roman" w:hAnsi="Times New Roman" w:cs="Times New Roman"/>
        <w:kern w:val="0"/>
        <w:sz w:val="24"/>
        <w:szCs w:val="24"/>
      </w:rPr>
      <w:drawing>
        <wp:inline distT="0" distB="0" distL="0" distR="0">
          <wp:extent cx="1057910" cy="215900"/>
          <wp:effectExtent l="0" t="0" r="8890" b="0"/>
          <wp:docPr id="19" name="图片 19" descr="E:\之前所有文件\素材\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之前所有文件\素材\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58400" cy="216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219"/>
  <w:drawingGridVerticalSpacing w:val="42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22"/>
    <w:rsid w:val="00001B9C"/>
    <w:rsid w:val="00006D77"/>
    <w:rsid w:val="000311FD"/>
    <w:rsid w:val="00032585"/>
    <w:rsid w:val="00042316"/>
    <w:rsid w:val="00050294"/>
    <w:rsid w:val="00053137"/>
    <w:rsid w:val="00070E30"/>
    <w:rsid w:val="000A0751"/>
    <w:rsid w:val="000A1435"/>
    <w:rsid w:val="000A7FE6"/>
    <w:rsid w:val="000B1066"/>
    <w:rsid w:val="000C2A63"/>
    <w:rsid w:val="000C6129"/>
    <w:rsid w:val="000F52B4"/>
    <w:rsid w:val="00101343"/>
    <w:rsid w:val="0010185E"/>
    <w:rsid w:val="001243F7"/>
    <w:rsid w:val="00133AF5"/>
    <w:rsid w:val="00133B02"/>
    <w:rsid w:val="00135E79"/>
    <w:rsid w:val="00152EF9"/>
    <w:rsid w:val="00166722"/>
    <w:rsid w:val="00182083"/>
    <w:rsid w:val="001927C5"/>
    <w:rsid w:val="001954C8"/>
    <w:rsid w:val="001A15CB"/>
    <w:rsid w:val="001B02C6"/>
    <w:rsid w:val="001C359D"/>
    <w:rsid w:val="001C570C"/>
    <w:rsid w:val="001D014B"/>
    <w:rsid w:val="001D0BD2"/>
    <w:rsid w:val="001D0FD6"/>
    <w:rsid w:val="001D40D9"/>
    <w:rsid w:val="0022510F"/>
    <w:rsid w:val="002370AF"/>
    <w:rsid w:val="0025305F"/>
    <w:rsid w:val="002556AC"/>
    <w:rsid w:val="00277BF6"/>
    <w:rsid w:val="002B60A7"/>
    <w:rsid w:val="002C10E0"/>
    <w:rsid w:val="002C6366"/>
    <w:rsid w:val="002F2C25"/>
    <w:rsid w:val="00304DC0"/>
    <w:rsid w:val="00306CE7"/>
    <w:rsid w:val="00310BEA"/>
    <w:rsid w:val="00325DB2"/>
    <w:rsid w:val="00326669"/>
    <w:rsid w:val="003327A5"/>
    <w:rsid w:val="0034709B"/>
    <w:rsid w:val="00347838"/>
    <w:rsid w:val="003743B5"/>
    <w:rsid w:val="00381969"/>
    <w:rsid w:val="003B793C"/>
    <w:rsid w:val="003C1651"/>
    <w:rsid w:val="003C2D75"/>
    <w:rsid w:val="003D44CC"/>
    <w:rsid w:val="003F7A0B"/>
    <w:rsid w:val="00401FB9"/>
    <w:rsid w:val="0041233E"/>
    <w:rsid w:val="00412C69"/>
    <w:rsid w:val="00425A1C"/>
    <w:rsid w:val="00434A33"/>
    <w:rsid w:val="004616BC"/>
    <w:rsid w:val="004617D7"/>
    <w:rsid w:val="00465558"/>
    <w:rsid w:val="00470186"/>
    <w:rsid w:val="00475A92"/>
    <w:rsid w:val="004933BB"/>
    <w:rsid w:val="0049512E"/>
    <w:rsid w:val="004B3736"/>
    <w:rsid w:val="004E5E0C"/>
    <w:rsid w:val="004F3FED"/>
    <w:rsid w:val="00544E30"/>
    <w:rsid w:val="00552DA9"/>
    <w:rsid w:val="005538A0"/>
    <w:rsid w:val="0057431E"/>
    <w:rsid w:val="005877CB"/>
    <w:rsid w:val="00596C55"/>
    <w:rsid w:val="005B7655"/>
    <w:rsid w:val="005C3D08"/>
    <w:rsid w:val="005D5AE8"/>
    <w:rsid w:val="005D6992"/>
    <w:rsid w:val="005E1945"/>
    <w:rsid w:val="006169FE"/>
    <w:rsid w:val="006401D6"/>
    <w:rsid w:val="00643C0A"/>
    <w:rsid w:val="00681266"/>
    <w:rsid w:val="006A21D9"/>
    <w:rsid w:val="006A7D35"/>
    <w:rsid w:val="006B6D0E"/>
    <w:rsid w:val="006E0EC0"/>
    <w:rsid w:val="006E38A6"/>
    <w:rsid w:val="006F40EA"/>
    <w:rsid w:val="006F5112"/>
    <w:rsid w:val="006F6DE4"/>
    <w:rsid w:val="00706434"/>
    <w:rsid w:val="00706D9C"/>
    <w:rsid w:val="007223BA"/>
    <w:rsid w:val="00725E6A"/>
    <w:rsid w:val="0074293A"/>
    <w:rsid w:val="00777624"/>
    <w:rsid w:val="007976FE"/>
    <w:rsid w:val="007B6CB7"/>
    <w:rsid w:val="007D123D"/>
    <w:rsid w:val="007E002D"/>
    <w:rsid w:val="007E7B44"/>
    <w:rsid w:val="007F114F"/>
    <w:rsid w:val="007F12FF"/>
    <w:rsid w:val="007F2ACD"/>
    <w:rsid w:val="007F3F99"/>
    <w:rsid w:val="007F61FC"/>
    <w:rsid w:val="00805D9E"/>
    <w:rsid w:val="00866285"/>
    <w:rsid w:val="008854CE"/>
    <w:rsid w:val="00894AA2"/>
    <w:rsid w:val="008B0627"/>
    <w:rsid w:val="008D4438"/>
    <w:rsid w:val="009077C9"/>
    <w:rsid w:val="00962D72"/>
    <w:rsid w:val="00987926"/>
    <w:rsid w:val="009A2D41"/>
    <w:rsid w:val="009D4804"/>
    <w:rsid w:val="009E3479"/>
    <w:rsid w:val="009E69D8"/>
    <w:rsid w:val="009E6B0A"/>
    <w:rsid w:val="009E6C92"/>
    <w:rsid w:val="00A02C8E"/>
    <w:rsid w:val="00A06BD3"/>
    <w:rsid w:val="00A1452D"/>
    <w:rsid w:val="00A3243B"/>
    <w:rsid w:val="00A35484"/>
    <w:rsid w:val="00A524B0"/>
    <w:rsid w:val="00A5708C"/>
    <w:rsid w:val="00A65714"/>
    <w:rsid w:val="00A7566F"/>
    <w:rsid w:val="00AA78D1"/>
    <w:rsid w:val="00AB70CF"/>
    <w:rsid w:val="00AC44C8"/>
    <w:rsid w:val="00AC4BE8"/>
    <w:rsid w:val="00AD3106"/>
    <w:rsid w:val="00AD4C3C"/>
    <w:rsid w:val="00AD73C7"/>
    <w:rsid w:val="00B0483E"/>
    <w:rsid w:val="00B61E9D"/>
    <w:rsid w:val="00B77285"/>
    <w:rsid w:val="00B81714"/>
    <w:rsid w:val="00BA2305"/>
    <w:rsid w:val="00BA32AD"/>
    <w:rsid w:val="00BA40D3"/>
    <w:rsid w:val="00BB1AA3"/>
    <w:rsid w:val="00BD17F8"/>
    <w:rsid w:val="00BD2267"/>
    <w:rsid w:val="00BD5210"/>
    <w:rsid w:val="00BE0210"/>
    <w:rsid w:val="00C04C8A"/>
    <w:rsid w:val="00C10310"/>
    <w:rsid w:val="00C3331A"/>
    <w:rsid w:val="00C445EF"/>
    <w:rsid w:val="00C52E6C"/>
    <w:rsid w:val="00C53321"/>
    <w:rsid w:val="00C636C8"/>
    <w:rsid w:val="00C74DC9"/>
    <w:rsid w:val="00C764A8"/>
    <w:rsid w:val="00CC3CBA"/>
    <w:rsid w:val="00CC6B8E"/>
    <w:rsid w:val="00CD036B"/>
    <w:rsid w:val="00D07FCE"/>
    <w:rsid w:val="00D131D6"/>
    <w:rsid w:val="00D3433A"/>
    <w:rsid w:val="00D433B2"/>
    <w:rsid w:val="00D62A6F"/>
    <w:rsid w:val="00D672B6"/>
    <w:rsid w:val="00DA2114"/>
    <w:rsid w:val="00DA7C04"/>
    <w:rsid w:val="00DD2709"/>
    <w:rsid w:val="00E16F40"/>
    <w:rsid w:val="00E20051"/>
    <w:rsid w:val="00E216D0"/>
    <w:rsid w:val="00E23EF9"/>
    <w:rsid w:val="00E35D10"/>
    <w:rsid w:val="00E604C1"/>
    <w:rsid w:val="00E65471"/>
    <w:rsid w:val="00E654A5"/>
    <w:rsid w:val="00E766A7"/>
    <w:rsid w:val="00E8400D"/>
    <w:rsid w:val="00EA4876"/>
    <w:rsid w:val="00EA49D8"/>
    <w:rsid w:val="00EB3B6C"/>
    <w:rsid w:val="00EC2256"/>
    <w:rsid w:val="00EC38FC"/>
    <w:rsid w:val="00ED288B"/>
    <w:rsid w:val="00F03B65"/>
    <w:rsid w:val="00F05D6E"/>
    <w:rsid w:val="00F52D07"/>
    <w:rsid w:val="00F60CE2"/>
    <w:rsid w:val="00F659F0"/>
    <w:rsid w:val="00F734B2"/>
    <w:rsid w:val="00F96944"/>
    <w:rsid w:val="00FA77AB"/>
    <w:rsid w:val="00FA7C08"/>
    <w:rsid w:val="00FD2EBA"/>
    <w:rsid w:val="00FD4520"/>
    <w:rsid w:val="00FE7038"/>
    <w:rsid w:val="00FF63A9"/>
    <w:rsid w:val="06B00747"/>
    <w:rsid w:val="099A3480"/>
    <w:rsid w:val="09D71F93"/>
    <w:rsid w:val="0A364A54"/>
    <w:rsid w:val="0B345749"/>
    <w:rsid w:val="0DFB5CCF"/>
    <w:rsid w:val="0E1C32E4"/>
    <w:rsid w:val="0F425E65"/>
    <w:rsid w:val="1211307E"/>
    <w:rsid w:val="179368BB"/>
    <w:rsid w:val="1D2E08F4"/>
    <w:rsid w:val="27656CF5"/>
    <w:rsid w:val="2A4A1D72"/>
    <w:rsid w:val="3AA96BED"/>
    <w:rsid w:val="3D6637D1"/>
    <w:rsid w:val="3E055FEA"/>
    <w:rsid w:val="42535648"/>
    <w:rsid w:val="499529E0"/>
    <w:rsid w:val="53001BB0"/>
    <w:rsid w:val="55030C4A"/>
    <w:rsid w:val="58E942D2"/>
    <w:rsid w:val="5E2A497A"/>
    <w:rsid w:val="61D223DB"/>
    <w:rsid w:val="6512661F"/>
    <w:rsid w:val="672018B3"/>
    <w:rsid w:val="6DA96540"/>
    <w:rsid w:val="7D7B4A39"/>
    <w:rsid w:val="7F515B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9"/>
    <w:rPr>
      <w:b/>
      <w:bCs/>
      <w:kern w:val="44"/>
      <w:sz w:val="44"/>
      <w:szCs w:val="44"/>
    </w:rPr>
  </w:style>
  <w:style w:type="character" w:customStyle="1" w:styleId="10">
    <w:name w:val="页脚 Char"/>
    <w:basedOn w:val="7"/>
    <w:link w:val="4"/>
    <w:qFormat/>
    <w:uiPriority w:val="99"/>
    <w:rPr>
      <w:sz w:val="18"/>
      <w:szCs w:val="18"/>
    </w:rPr>
  </w:style>
  <w:style w:type="character" w:customStyle="1" w:styleId="11">
    <w:name w:val="页眉 Char"/>
    <w:basedOn w:val="7"/>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3994</Words>
  <Characters>22769</Characters>
  <Lines>189</Lines>
  <Paragraphs>53</Paragraphs>
  <TotalTime>5</TotalTime>
  <ScaleCrop>false</ScaleCrop>
  <LinksUpToDate>false</LinksUpToDate>
  <CharactersWithSpaces>26710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2015-01-20T08:52:00Z</dcterms:created>
  <dc:creator>User</dc:creator>
  <cp:lastModifiedBy>June_Tse</cp:lastModifiedBy>
  <cp:lastPrinted>2020-04-24T08:49:45Z</cp:lastPrinted>
  <dcterms:modified xsi:type="dcterms:W3CDTF">2020-04-24T09:11:30Z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