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231F20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贵州省疾控中心</w:t>
      </w:r>
      <w:r>
        <w:rPr>
          <w:rFonts w:hint="eastAsia" w:ascii="方正小标宋简体" w:hAnsi="方正小标宋简体" w:eastAsia="方正小标宋简体" w:cs="方正小标宋简体"/>
          <w:color w:val="231F20"/>
          <w:kern w:val="0"/>
          <w:sz w:val="44"/>
          <w:szCs w:val="44"/>
          <w:lang w:val="en-US" w:eastAsia="zh-CN" w:bidi="ar"/>
        </w:rPr>
        <w:t>2019年公开招聘工作人员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231F20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color w:val="231F20"/>
          <w:kern w:val="0"/>
          <w:sz w:val="44"/>
          <w:szCs w:val="44"/>
          <w:lang w:val="en-US" w:eastAsia="zh-CN" w:bidi="ar"/>
        </w:rPr>
        <w:t>体检环节防疫指南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eastAsia" w:ascii="黑体" w:hAnsi="黑体" w:eastAsia="黑体" w:cs="黑体"/>
          <w:color w:val="231F2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color w:val="231F20"/>
          <w:kern w:val="0"/>
          <w:sz w:val="32"/>
          <w:szCs w:val="32"/>
          <w:lang w:val="en-US" w:eastAsia="zh-CN" w:bidi="ar"/>
        </w:rPr>
        <w:t>体检前注意事项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请各位考试在体检前，尽量减少外出活动，勿前往新冠肺炎正在流行的地区，减少走亲访友和聚餐，尽量在家休息。减少到人员密集的公共场所活动。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请各位考生如实填写“考生体检前14天的个人情况反馈表”（详见附件），并于体检前一天通过微信反馈至中心人事处。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（三）若体检前14天内出现发热（≥37.3°C）、干咳、乏力、鼻塞、流涕、咽痛、腹泻等症状，或有湖北省、境外及疫情中高风险省份或区域的旅居史，应如实讲有关情况反馈中心人事处，暂缓体检事宜另行安排体检时间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（四）考生将体检前3天个人体温（2次/天）测量等健康状态报中心人事处。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（五）参加体检考生必须如实告知以上个人情况，如有隐瞒后果自负。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（六）各位参加体检考生需在微信小程序中下载贵州健康码，并确认健康码为绿色后，方能参加体检。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（七）乘坐公共交通工具前往我中心路程中，尽量减少接触公共场所的公共物品和部位；途经公共场所后，尽快用洗手液或香皂流水洗手，或者使用含酒精成分的免洗洗手液；不确定手是否清洁时，避免用手接触口鼻眼。乘坐公共交通工具时请做好个人防护，全程佩戴口罩，及时进行手消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eastAsia" w:ascii="黑体" w:hAnsi="黑体" w:eastAsia="黑体" w:cs="黑体"/>
          <w:color w:val="231F2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color w:val="231F20"/>
          <w:kern w:val="0"/>
          <w:sz w:val="32"/>
          <w:szCs w:val="32"/>
          <w:lang w:val="en-US" w:eastAsia="zh-CN" w:bidi="ar"/>
        </w:rPr>
        <w:t>二、体检环节注意事项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color w:val="231F2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231F20"/>
          <w:kern w:val="0"/>
          <w:sz w:val="32"/>
          <w:szCs w:val="32"/>
          <w:lang w:val="en-US" w:eastAsia="zh-CN" w:bidi="ar"/>
        </w:rPr>
        <w:t>（一）体检当日自觉配合中心现场工作人员安排，接受体温检测，扫健康码，依序等候体检。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color w:val="231F2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231F20"/>
          <w:kern w:val="0"/>
          <w:sz w:val="32"/>
          <w:szCs w:val="32"/>
          <w:lang w:val="en-US" w:eastAsia="zh-CN" w:bidi="ar"/>
        </w:rPr>
        <w:t>（二）考生需</w:t>
      </w:r>
      <w:r>
        <w:rPr>
          <w:rFonts w:hint="default" w:ascii="仿宋_GB2312" w:hAnsi="仿宋_GB2312" w:eastAsia="仿宋_GB2312" w:cs="仿宋_GB2312"/>
          <w:color w:val="231F20"/>
          <w:kern w:val="0"/>
          <w:sz w:val="32"/>
          <w:szCs w:val="32"/>
          <w:lang w:val="en-US" w:eastAsia="zh-CN" w:bidi="ar"/>
        </w:rPr>
        <w:t>佩戴口罩</w:t>
      </w:r>
      <w:r>
        <w:rPr>
          <w:rFonts w:hint="eastAsia" w:ascii="仿宋_GB2312" w:hAnsi="仿宋_GB2312" w:eastAsia="仿宋_GB2312" w:cs="仿宋_GB2312"/>
          <w:color w:val="231F20"/>
          <w:kern w:val="0"/>
          <w:sz w:val="32"/>
          <w:szCs w:val="32"/>
          <w:lang w:val="en-US" w:eastAsia="zh-CN" w:bidi="ar"/>
        </w:rPr>
        <w:t>，相互间应保持1米以上距离和避免直接接触。体检结束后将体检表交于工作人员后有序离开。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color w:val="231F2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color w:val="231F20"/>
          <w:kern w:val="0"/>
          <w:sz w:val="32"/>
          <w:szCs w:val="32"/>
          <w:lang w:val="en-US" w:eastAsia="zh-CN" w:bidi="ar"/>
        </w:rPr>
        <w:t>三、体检后注意事项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color w:val="231F2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231F20"/>
          <w:kern w:val="0"/>
          <w:sz w:val="32"/>
          <w:szCs w:val="32"/>
          <w:lang w:val="en-US" w:eastAsia="zh-CN" w:bidi="ar"/>
        </w:rPr>
        <w:t>（一）考生体检后14天内若出现发热（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≥</w:t>
      </w:r>
      <w:r>
        <w:rPr>
          <w:rFonts w:hint="eastAsia" w:ascii="仿宋_GB2312" w:hAnsi="仿宋_GB2312" w:eastAsia="仿宋_GB2312" w:cs="仿宋_GB2312"/>
          <w:color w:val="231F20"/>
          <w:kern w:val="0"/>
          <w:sz w:val="32"/>
          <w:szCs w:val="32"/>
          <w:lang w:val="en-US" w:eastAsia="zh-CN" w:bidi="ar"/>
        </w:rPr>
        <w:t>37.3°C）、干咳、乏力、鼻塞、流涕、咽痛、腹泻等症状时，或发生确诊、疑似病例接触史，应立即按照防控要求做好自我处置，并如实将相关信息告知中心人事处。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default" w:ascii="仿宋_GB2312" w:hAnsi="仿宋_GB2312" w:eastAsia="仿宋_GB2312" w:cs="仿宋_GB2312"/>
          <w:color w:val="231F2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231F20"/>
          <w:kern w:val="0"/>
          <w:sz w:val="32"/>
          <w:szCs w:val="32"/>
          <w:lang w:val="en-US" w:eastAsia="zh-CN" w:bidi="ar"/>
        </w:rPr>
        <w:t>（二）考生体检后连续14天每日将个人体温（2次/天）通过微信反馈至中心人事处。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883" w:firstLineChars="200"/>
        <w:jc w:val="left"/>
        <w:textAlignment w:val="auto"/>
        <w:rPr>
          <w:rFonts w:hint="eastAsia" w:ascii="方正小标宋简体" w:hAnsi="方正小标宋简体" w:eastAsia="方正小标宋简体" w:cs="方正小标宋简体"/>
          <w:b/>
          <w:bCs/>
          <w:color w:val="231F20"/>
          <w:kern w:val="0"/>
          <w:sz w:val="44"/>
          <w:szCs w:val="44"/>
          <w:lang w:val="en-US" w:eastAsia="zh-CN" w:bidi="ar"/>
        </w:rPr>
      </w:pPr>
      <w:bookmarkStart w:id="0" w:name="_GoBack"/>
      <w:bookmarkEnd w:id="0"/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ACC5CF5"/>
    <w:multiLevelType w:val="singleLevel"/>
    <w:tmpl w:val="9ACC5CF5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F19456FB"/>
    <w:multiLevelType w:val="singleLevel"/>
    <w:tmpl w:val="F19456F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CF1467"/>
    <w:rsid w:val="030B486E"/>
    <w:rsid w:val="037C3D24"/>
    <w:rsid w:val="0C325729"/>
    <w:rsid w:val="0EB157F7"/>
    <w:rsid w:val="1B4018AF"/>
    <w:rsid w:val="2F3D3551"/>
    <w:rsid w:val="328A1909"/>
    <w:rsid w:val="35B04C0C"/>
    <w:rsid w:val="36B06A38"/>
    <w:rsid w:val="370D46C2"/>
    <w:rsid w:val="3843210B"/>
    <w:rsid w:val="3CD75E76"/>
    <w:rsid w:val="4141403B"/>
    <w:rsid w:val="41936A6F"/>
    <w:rsid w:val="43CF54D3"/>
    <w:rsid w:val="44B73933"/>
    <w:rsid w:val="44BC1184"/>
    <w:rsid w:val="4B0E25BE"/>
    <w:rsid w:val="562E0B5F"/>
    <w:rsid w:val="59515224"/>
    <w:rsid w:val="5A4D7066"/>
    <w:rsid w:val="5F3B31E4"/>
    <w:rsid w:val="61CF1467"/>
    <w:rsid w:val="620E74B6"/>
    <w:rsid w:val="640135DB"/>
    <w:rsid w:val="668B3B0C"/>
    <w:rsid w:val="66B15EE0"/>
    <w:rsid w:val="6774230C"/>
    <w:rsid w:val="6A285B43"/>
    <w:rsid w:val="6E46565A"/>
    <w:rsid w:val="718F3CC7"/>
    <w:rsid w:val="743731DC"/>
    <w:rsid w:val="77AF64BC"/>
    <w:rsid w:val="77DE7459"/>
    <w:rsid w:val="78904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2020-04-17T01:08:00Z</dcterms:created>
  <dc:creator>吕晓丹</dc:creator>
  <cp:lastModifiedBy>吕晓丹</cp:lastModifiedBy>
  <cp:lastPrinted>2020-04-20T04:03:00Z</cp:lastPrinted>
  <dcterms:modified xsi:type="dcterms:W3CDTF">2020-04-26T02:58:34Z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