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>
      <w:pPr>
        <w:spacing w:line="200" w:lineRule="exact"/>
        <w:ind w:firstLine="320" w:firstLineChars="100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成都市郫都区川菜产业园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管理委员会</w:t>
      </w:r>
      <w:r>
        <w:rPr>
          <w:rFonts w:hint="eastAsia" w:eastAsia="方正小标宋简体"/>
          <w:bCs/>
          <w:sz w:val="44"/>
          <w:szCs w:val="44"/>
        </w:rPr>
        <w:t>面向全国招聘优秀人才岗位表</w:t>
      </w:r>
    </w:p>
    <w:bookmarkEnd w:id="0"/>
    <w:p>
      <w:pPr>
        <w:spacing w:line="20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27"/>
        <w:tblW w:w="15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31"/>
        <w:gridCol w:w="708"/>
        <w:gridCol w:w="1271"/>
        <w:gridCol w:w="1230"/>
        <w:gridCol w:w="3013"/>
        <w:gridCol w:w="2976"/>
        <w:gridCol w:w="2268"/>
        <w:gridCol w:w="158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岗位序号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功能区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名称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需求数量</w:t>
            </w:r>
          </w:p>
        </w:tc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选聘岗位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职务层次</w:t>
            </w:r>
          </w:p>
        </w:tc>
        <w:tc>
          <w:tcPr>
            <w:tcW w:w="301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岗位职责</w:t>
            </w:r>
          </w:p>
        </w:tc>
        <w:tc>
          <w:tcPr>
            <w:tcW w:w="29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专业背景及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经历要求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其他条件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薪资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成都川菜产业园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成都川菜产业园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成都川菜产业园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党建专员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员额制一般人员</w:t>
            </w:r>
          </w:p>
        </w:tc>
        <w:tc>
          <w:tcPr>
            <w:tcW w:w="3013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1.负责功能区党工委党风廉政、纪律监督等工作；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2.负责管委会机关党建、工青妇联等工作；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3.负责管委会人事管理、人员考评相关工作。</w:t>
            </w:r>
          </w:p>
        </w:tc>
        <w:tc>
          <w:tcPr>
            <w:tcW w:w="2976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1.全日制本科及以上学历；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2.具有1年以上公共管理、行政管理、人事管理相关经验。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1.198</w:t>
            </w: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hint="eastAsia" w:eastAsia="仿宋_GB2312"/>
                <w:bCs/>
                <w:sz w:val="24"/>
              </w:rPr>
              <w:t>年1月1日以后出生；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2.中共党员。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-</w:t>
            </w:r>
            <w:r>
              <w:rPr>
                <w:rFonts w:eastAsia="仿宋_GB2312"/>
                <w:bCs/>
                <w:sz w:val="24"/>
              </w:rPr>
              <w:t>17</w:t>
            </w:r>
            <w:r>
              <w:rPr>
                <w:rFonts w:hint="eastAsia" w:eastAsia="仿宋_GB2312"/>
                <w:bCs/>
                <w:sz w:val="24"/>
              </w:rPr>
              <w:t>万元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/年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项目策划专员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员额制一般人员</w:t>
            </w:r>
          </w:p>
        </w:tc>
        <w:tc>
          <w:tcPr>
            <w:tcW w:w="3013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1.负责食品饮料产业发展策划工作，负责制定产业配套方案、发展报告等；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2.负责产业咨询、招引项目分析研判工作。</w:t>
            </w:r>
          </w:p>
        </w:tc>
        <w:tc>
          <w:tcPr>
            <w:tcW w:w="2976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1.硕士研究生及以上学历；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2.食品类、经济类、工商管理等专业或具有1年及以上食品商（协）会或产业咨询公司工作经验。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198</w:t>
            </w: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hint="eastAsia" w:eastAsia="仿宋_GB2312"/>
                <w:bCs/>
                <w:sz w:val="24"/>
              </w:rPr>
              <w:t>年 1月1日以后出生。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-</w:t>
            </w:r>
            <w:r>
              <w:rPr>
                <w:rFonts w:eastAsia="仿宋_GB2312"/>
                <w:bCs/>
                <w:sz w:val="24"/>
              </w:rPr>
              <w:t>17</w:t>
            </w:r>
            <w:r>
              <w:rPr>
                <w:rFonts w:hint="eastAsia" w:eastAsia="仿宋_GB2312"/>
                <w:bCs/>
                <w:sz w:val="24"/>
              </w:rPr>
              <w:t>万元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/年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项目促建专员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员额制一般人员</w:t>
            </w:r>
          </w:p>
        </w:tc>
        <w:tc>
          <w:tcPr>
            <w:tcW w:w="3013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1.负责跟进协调项目建设进度及相关内勤工作；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2.负责协调审批项目落地建设相关手续，规划在建项目建设流程、建设工期等相关工作。</w:t>
            </w:r>
          </w:p>
        </w:tc>
        <w:tc>
          <w:tcPr>
            <w:tcW w:w="2976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1.全日制本科及以上学历；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2.建筑学、土木工程、工程管理、工程造价、建筑环境与设备工程、给水排水工程、市政工程等专业；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3.具有1年及以上建设工作经验。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1.198</w:t>
            </w: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hint="eastAsia" w:eastAsia="仿宋_GB2312"/>
                <w:bCs/>
                <w:sz w:val="24"/>
              </w:rPr>
              <w:t>年 1月1日以后出生；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2.具有行业内国家、省、市从业资格证书、等级证书者优先。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-</w:t>
            </w:r>
            <w:r>
              <w:rPr>
                <w:rFonts w:eastAsia="仿宋_GB2312"/>
                <w:bCs/>
                <w:sz w:val="24"/>
              </w:rPr>
              <w:t>17</w:t>
            </w:r>
            <w:r>
              <w:rPr>
                <w:rFonts w:hint="eastAsia" w:eastAsia="仿宋_GB2312"/>
                <w:bCs/>
                <w:sz w:val="24"/>
              </w:rPr>
              <w:t>万元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/年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建设配套专员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员额制一般人员</w:t>
            </w:r>
          </w:p>
        </w:tc>
        <w:tc>
          <w:tcPr>
            <w:tcW w:w="3013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负责编制、调整和修订川菜产业功能区的总体规划和控制性详细规划等工作。</w:t>
            </w:r>
          </w:p>
        </w:tc>
        <w:tc>
          <w:tcPr>
            <w:tcW w:w="2976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1.全日制本科及以上学历；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2.城市规划、城乡规划、城市规划与设计、城市管理、市政工程等专业或具有2年及以上规划设计机构工作经验；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3.熟悉CAD等制图软件；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4.具有行业内国家、省、市从业资格证书、等级证书。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198</w:t>
            </w:r>
            <w:r>
              <w:rPr>
                <w:rFonts w:eastAsia="仿宋_GB2312"/>
                <w:bCs/>
                <w:sz w:val="24"/>
              </w:rPr>
              <w:t>0</w:t>
            </w:r>
            <w:r>
              <w:rPr>
                <w:rFonts w:hint="eastAsia" w:eastAsia="仿宋_GB2312"/>
                <w:bCs/>
                <w:sz w:val="24"/>
              </w:rPr>
              <w:t>年1月1日以后出生。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-</w:t>
            </w:r>
            <w:r>
              <w:rPr>
                <w:rFonts w:eastAsia="仿宋_GB2312"/>
                <w:bCs/>
                <w:sz w:val="24"/>
              </w:rPr>
              <w:t>17</w:t>
            </w:r>
            <w:r>
              <w:rPr>
                <w:rFonts w:hint="eastAsia" w:eastAsia="仿宋_GB2312"/>
                <w:bCs/>
                <w:sz w:val="24"/>
              </w:rPr>
              <w:t>万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元/年</w:t>
            </w: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企业服务部中层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员额制中层</w:t>
            </w:r>
          </w:p>
        </w:tc>
        <w:tc>
          <w:tcPr>
            <w:tcW w:w="3013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1.负责经济运行及数据分析等工作，负责企业上市、上规等培育扶持工作；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2.负责研制营商环境优化、企业服务等配套方案，协调相关部门开展企业精准服务工作。</w:t>
            </w:r>
          </w:p>
        </w:tc>
        <w:tc>
          <w:tcPr>
            <w:tcW w:w="2976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1.硕士研究生及以上学历；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2.食品类、经济类、工商管理等专业；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3.具有2年及以上食品行业工作经验。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1980年 1月1日以后出生。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-</w:t>
            </w:r>
            <w:r>
              <w:rPr>
                <w:rFonts w:eastAsia="仿宋_GB2312"/>
                <w:bCs/>
                <w:sz w:val="24"/>
              </w:rPr>
              <w:t>25</w:t>
            </w:r>
            <w:r>
              <w:rPr>
                <w:rFonts w:hint="eastAsia" w:eastAsia="仿宋_GB2312"/>
                <w:bCs/>
                <w:sz w:val="24"/>
              </w:rPr>
              <w:t>万元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/年</w:t>
            </w:r>
          </w:p>
        </w:tc>
        <w:tc>
          <w:tcPr>
            <w:tcW w:w="850" w:type="dxa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6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人才服务专员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员额制一般人员</w:t>
            </w:r>
          </w:p>
        </w:tc>
        <w:tc>
          <w:tcPr>
            <w:tcW w:w="3013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1.负责园区企业人才招引、就业培训、技能提升、人力资源指导、人才信息库建设等工作，负责对接相关院校人力资源合作事宜；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2.负责协调人才入户、子女就学等人才服务工作；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3.负责“两新”党建，对接园区企业家协会，组织开展论坛、文体等人文活动。</w:t>
            </w:r>
          </w:p>
        </w:tc>
        <w:tc>
          <w:tcPr>
            <w:tcW w:w="2976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1.全日制本科及以上学历；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2.人力资源管理、社会公共管理等相关专业；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3.具有2年及以上人力资源管理或社会公共管理相关工作经验。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198</w:t>
            </w: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hint="eastAsia" w:eastAsia="仿宋_GB2312"/>
                <w:bCs/>
                <w:sz w:val="24"/>
              </w:rPr>
              <w:t>年 1月1日以后出生。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-</w:t>
            </w:r>
            <w:r>
              <w:rPr>
                <w:rFonts w:eastAsia="仿宋_GB2312"/>
                <w:bCs/>
                <w:sz w:val="24"/>
              </w:rPr>
              <w:t>17</w:t>
            </w:r>
            <w:r>
              <w:rPr>
                <w:rFonts w:hint="eastAsia" w:eastAsia="仿宋_GB2312"/>
                <w:bCs/>
                <w:sz w:val="24"/>
              </w:rPr>
              <w:t>万元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/年</w:t>
            </w:r>
          </w:p>
        </w:tc>
        <w:tc>
          <w:tcPr>
            <w:tcW w:w="850" w:type="dxa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7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 w:val="22"/>
                <w:szCs w:val="21"/>
              </w:rPr>
              <w:t>安全维稳专员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员额制一般人员</w:t>
            </w:r>
          </w:p>
        </w:tc>
        <w:tc>
          <w:tcPr>
            <w:tcW w:w="3013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1.负责职工信访维稳、劳动维权等紧急事件处理；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2.负责园区在建项目施工安全；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3.负责投产企业生产安全，食品安全。</w:t>
            </w:r>
          </w:p>
        </w:tc>
        <w:tc>
          <w:tcPr>
            <w:tcW w:w="2976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1.全日制本科及以上学历；</w:t>
            </w:r>
          </w:p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2.具有1年及以上安全维稳工作经验。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1980年1月1日以后出生。</w:t>
            </w:r>
          </w:p>
        </w:tc>
        <w:tc>
          <w:tcPr>
            <w:tcW w:w="158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  <w:r>
              <w:rPr>
                <w:rFonts w:eastAsia="仿宋_GB2312"/>
                <w:bCs/>
                <w:sz w:val="24"/>
              </w:rPr>
              <w:t>5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-</w:t>
            </w:r>
            <w:r>
              <w:rPr>
                <w:rFonts w:eastAsia="仿宋_GB2312"/>
                <w:bCs/>
                <w:sz w:val="24"/>
              </w:rPr>
              <w:t>17</w:t>
            </w:r>
            <w:r>
              <w:rPr>
                <w:rFonts w:hint="eastAsia" w:eastAsia="仿宋_GB2312"/>
                <w:bCs/>
                <w:sz w:val="24"/>
              </w:rPr>
              <w:t>万元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/年</w:t>
            </w:r>
          </w:p>
        </w:tc>
        <w:tc>
          <w:tcPr>
            <w:tcW w:w="850" w:type="dxa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bCs/>
          <w:szCs w:val="21"/>
        </w:rPr>
      </w:pPr>
    </w:p>
    <w:p>
      <w:pPr>
        <w:spacing w:line="560" w:lineRule="exact"/>
        <w:rPr>
          <w:rFonts w:ascii="方正仿宋简体" w:hAnsi="方正仿宋简体" w:eastAsia="方正仿宋简体" w:cs="仿宋"/>
          <w:sz w:val="32"/>
          <w:szCs w:val="32"/>
        </w:rPr>
      </w:pPr>
    </w:p>
    <w:p>
      <w:pPr>
        <w:pStyle w:val="3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left" w:pos="408"/>
      </w:tabs>
      <w:spacing w:line="360" w:lineRule="auto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left" w:pos="408"/>
      </w:tabs>
      <w:spacing w:line="360" w:lineRule="auto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1B14"/>
    <w:multiLevelType w:val="multilevel"/>
    <w:tmpl w:val="333B1B1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24"/>
    <w:rsid w:val="00024CE9"/>
    <w:rsid w:val="00062FC8"/>
    <w:rsid w:val="000A739F"/>
    <w:rsid w:val="000D7821"/>
    <w:rsid w:val="00122526"/>
    <w:rsid w:val="00151DAA"/>
    <w:rsid w:val="00153ED4"/>
    <w:rsid w:val="001D606C"/>
    <w:rsid w:val="00217B7A"/>
    <w:rsid w:val="0028689B"/>
    <w:rsid w:val="00287CAC"/>
    <w:rsid w:val="00305826"/>
    <w:rsid w:val="00372AD2"/>
    <w:rsid w:val="003A1408"/>
    <w:rsid w:val="004822A5"/>
    <w:rsid w:val="004B7A38"/>
    <w:rsid w:val="00525A4F"/>
    <w:rsid w:val="005976F5"/>
    <w:rsid w:val="00597A24"/>
    <w:rsid w:val="005A2FE9"/>
    <w:rsid w:val="00696A30"/>
    <w:rsid w:val="006A5538"/>
    <w:rsid w:val="006F3949"/>
    <w:rsid w:val="00714BEA"/>
    <w:rsid w:val="00773297"/>
    <w:rsid w:val="007A4746"/>
    <w:rsid w:val="008234A5"/>
    <w:rsid w:val="00830729"/>
    <w:rsid w:val="00855479"/>
    <w:rsid w:val="00897494"/>
    <w:rsid w:val="008D6F4E"/>
    <w:rsid w:val="008E07B1"/>
    <w:rsid w:val="008E2879"/>
    <w:rsid w:val="00905BE5"/>
    <w:rsid w:val="00917532"/>
    <w:rsid w:val="00950BA0"/>
    <w:rsid w:val="00956907"/>
    <w:rsid w:val="00956EA3"/>
    <w:rsid w:val="009C09EC"/>
    <w:rsid w:val="009C5E1E"/>
    <w:rsid w:val="009C64F5"/>
    <w:rsid w:val="00A54484"/>
    <w:rsid w:val="00A558B0"/>
    <w:rsid w:val="00B022B5"/>
    <w:rsid w:val="00B40AE2"/>
    <w:rsid w:val="00B832AB"/>
    <w:rsid w:val="00BA48F4"/>
    <w:rsid w:val="00BB1A2D"/>
    <w:rsid w:val="00BC2C2D"/>
    <w:rsid w:val="00C92968"/>
    <w:rsid w:val="00D06028"/>
    <w:rsid w:val="00D141FB"/>
    <w:rsid w:val="00D2543C"/>
    <w:rsid w:val="00D571D8"/>
    <w:rsid w:val="00D806E4"/>
    <w:rsid w:val="00DE26BA"/>
    <w:rsid w:val="00DE48DD"/>
    <w:rsid w:val="00E431DC"/>
    <w:rsid w:val="00ED279E"/>
    <w:rsid w:val="00ED7954"/>
    <w:rsid w:val="00F1186D"/>
    <w:rsid w:val="15135100"/>
    <w:rsid w:val="212D6CF4"/>
    <w:rsid w:val="229E19E5"/>
    <w:rsid w:val="2FFC2D30"/>
    <w:rsid w:val="30280061"/>
    <w:rsid w:val="31C5271C"/>
    <w:rsid w:val="49994913"/>
    <w:rsid w:val="4CE24A7C"/>
    <w:rsid w:val="67213CFC"/>
    <w:rsid w:val="6FE87BC6"/>
    <w:rsid w:val="775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黑体" w:hAnsi="Arial" w:eastAsia="黑体"/>
      <w:b/>
      <w:bCs/>
      <w:sz w:val="24"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中兴正文"/>
    <w:basedOn w:val="1"/>
    <w:uiPriority w:val="0"/>
    <w:pPr>
      <w:spacing w:line="360" w:lineRule="auto"/>
    </w:pPr>
    <w:rPr>
      <w:sz w:val="24"/>
    </w:rPr>
  </w:style>
  <w:style w:type="paragraph" w:styleId="12">
    <w:name w:val="toc 7"/>
    <w:basedOn w:val="1"/>
    <w:next w:val="1"/>
    <w:semiHidden/>
    <w:qFormat/>
    <w:uiPriority w:val="0"/>
    <w:pPr>
      <w:ind w:left="2520" w:leftChars="1200"/>
    </w:pPr>
  </w:style>
  <w:style w:type="paragraph" w:styleId="13">
    <w:name w:val="Document Map"/>
    <w:basedOn w:val="1"/>
    <w:link w:val="31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toc 5"/>
    <w:basedOn w:val="1"/>
    <w:next w:val="1"/>
    <w:semiHidden/>
    <w:qFormat/>
    <w:uiPriority w:val="0"/>
    <w:pPr>
      <w:ind w:left="1680" w:leftChars="800"/>
    </w:pPr>
  </w:style>
  <w:style w:type="paragraph" w:styleId="15">
    <w:name w:val="toc 3"/>
    <w:basedOn w:val="1"/>
    <w:next w:val="1"/>
    <w:semiHidden/>
    <w:qFormat/>
    <w:uiPriority w:val="0"/>
    <w:pPr>
      <w:ind w:left="840" w:leftChars="400"/>
    </w:pPr>
  </w:style>
  <w:style w:type="paragraph" w:styleId="16">
    <w:name w:val="Plain Text"/>
    <w:basedOn w:val="1"/>
    <w:link w:val="34"/>
    <w:qFormat/>
    <w:uiPriority w:val="0"/>
    <w:rPr>
      <w:rFonts w:ascii="宋体" w:hAnsi="Courier New"/>
      <w:szCs w:val="21"/>
    </w:rPr>
  </w:style>
  <w:style w:type="paragraph" w:styleId="17">
    <w:name w:val="toc 8"/>
    <w:basedOn w:val="1"/>
    <w:next w:val="1"/>
    <w:semiHidden/>
    <w:qFormat/>
    <w:uiPriority w:val="0"/>
    <w:pPr>
      <w:ind w:left="2940" w:leftChars="1400"/>
    </w:pPr>
  </w:style>
  <w:style w:type="paragraph" w:styleId="18">
    <w:name w:val="footer"/>
    <w:basedOn w:val="1"/>
    <w:link w:val="3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semiHidden/>
    <w:qFormat/>
    <w:uiPriority w:val="0"/>
  </w:style>
  <w:style w:type="paragraph" w:styleId="21">
    <w:name w:val="toc 4"/>
    <w:basedOn w:val="1"/>
    <w:next w:val="1"/>
    <w:semiHidden/>
    <w:qFormat/>
    <w:uiPriority w:val="0"/>
    <w:pPr>
      <w:ind w:left="1260" w:leftChars="600"/>
    </w:pPr>
  </w:style>
  <w:style w:type="paragraph" w:styleId="22">
    <w:name w:val="Subtitle"/>
    <w:basedOn w:val="1"/>
    <w:link w:val="33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23">
    <w:name w:val="toc 6"/>
    <w:basedOn w:val="1"/>
    <w:next w:val="1"/>
    <w:semiHidden/>
    <w:qFormat/>
    <w:uiPriority w:val="0"/>
    <w:pPr>
      <w:ind w:left="2100" w:leftChars="1000"/>
    </w:pPr>
  </w:style>
  <w:style w:type="paragraph" w:styleId="24">
    <w:name w:val="toc 2"/>
    <w:basedOn w:val="1"/>
    <w:next w:val="1"/>
    <w:semiHidden/>
    <w:qFormat/>
    <w:uiPriority w:val="0"/>
    <w:pPr>
      <w:ind w:left="420" w:leftChars="200"/>
    </w:pPr>
  </w:style>
  <w:style w:type="paragraph" w:styleId="25">
    <w:name w:val="toc 9"/>
    <w:basedOn w:val="1"/>
    <w:next w:val="1"/>
    <w:semiHidden/>
    <w:qFormat/>
    <w:uiPriority w:val="0"/>
    <w:pPr>
      <w:ind w:left="3360" w:leftChars="1600"/>
    </w:pPr>
  </w:style>
  <w:style w:type="table" w:styleId="27">
    <w:name w:val="Table Grid"/>
    <w:basedOn w:val="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Hyperlink"/>
    <w:semiHidden/>
    <w:qFormat/>
    <w:uiPriority w:val="0"/>
    <w:rPr>
      <w:color w:val="0000FF"/>
      <w:u w:val="single"/>
    </w:rPr>
  </w:style>
  <w:style w:type="paragraph" w:customStyle="1" w:styleId="30">
    <w:name w:val="样式1"/>
    <w:basedOn w:val="1"/>
    <w:qFormat/>
    <w:uiPriority w:val="0"/>
  </w:style>
  <w:style w:type="character" w:customStyle="1" w:styleId="31">
    <w:name w:val="文档结构图 Char"/>
    <w:link w:val="1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32">
    <w:name w:val="页脚 Char"/>
    <w:link w:val="18"/>
    <w:semiHidden/>
    <w:qFormat/>
    <w:uiPriority w:val="99"/>
    <w:rPr>
      <w:kern w:val="2"/>
      <w:sz w:val="18"/>
      <w:szCs w:val="18"/>
    </w:rPr>
  </w:style>
  <w:style w:type="character" w:customStyle="1" w:styleId="33">
    <w:name w:val="副标题 Char"/>
    <w:link w:val="22"/>
    <w:qFormat/>
    <w:uiPriority w:val="0"/>
    <w:rPr>
      <w:rFonts w:ascii="Arial" w:hAnsi="Arial" w:cs="Arial"/>
      <w:b/>
      <w:bCs/>
      <w:kern w:val="28"/>
      <w:sz w:val="32"/>
      <w:szCs w:val="32"/>
    </w:rPr>
  </w:style>
  <w:style w:type="character" w:customStyle="1" w:styleId="34">
    <w:name w:val="纯文本 Char"/>
    <w:basedOn w:val="28"/>
    <w:link w:val="16"/>
    <w:qFormat/>
    <w:uiPriority w:val="0"/>
    <w:rPr>
      <w:rFonts w:ascii="宋体" w:hAnsi="Courier New"/>
      <w:kern w:val="2"/>
      <w:sz w:val="21"/>
      <w:szCs w:val="21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947;&#21220;&#25991;&#20214;&#22841;\&#36947;&#21220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道勤文件模板.dot</Template>
  <Company>ff</Company>
  <Pages>3</Pages>
  <Words>212</Words>
  <Characters>1213</Characters>
  <Lines>10</Lines>
  <Paragraphs>2</Paragraphs>
  <TotalTime>1</TotalTime>
  <ScaleCrop>false</ScaleCrop>
  <LinksUpToDate>false</LinksUpToDate>
  <CharactersWithSpaces>1423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成都道勤</cp:category>
  <dcterms:created xsi:type="dcterms:W3CDTF">2020-03-30T08:23:00Z</dcterms:created>
  <dc:creator>微软中国</dc:creator>
  <dc:description>www.acmchn.com（顾问专线：4006881060）成都道勤管理咨询以“传播管理之道，勤修成功素质”为宗旨，帮助企业提高管理水平、提高企业利润水平、获得可持续赢利能力。 </dc:description>
  <cp:keywords>400-688-1060</cp:keywords>
  <cp:lastModifiedBy>秋叶夏花</cp:lastModifiedBy>
  <cp:lastPrinted>2113-01-01T00:00:00Z</cp:lastPrinted>
  <dcterms:modified xsi:type="dcterms:W3CDTF">2020-03-31T06:42:00Z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