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  <w:shd w:val="clear" w:fill="FFFFFF"/>
        </w:rPr>
        <w:t>面试名单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1054"/>
        <w:gridCol w:w="651"/>
        <w:gridCol w:w="2191"/>
        <w:gridCol w:w="2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最低面试分数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机关司局一级主任科员以下（英语驻外储备1）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200110001001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106111064201304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106111064103613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放弃面试；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106111064201304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范登科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106131011301412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吴正权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106135100300619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庄睿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106142010405811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106144020202327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</w:trPr>
        <w:tc>
          <w:tcPr>
            <w:tcW w:w="21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机关司局一级主任科员以下（英语驻外储备2）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200110002001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142.00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郝叶子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106111025401403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王敏（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106132010400114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曹修（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106137020201917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放弃面试；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106111052202910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苑帅（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106132010500123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106111052202910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薛镇坤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106111180600808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何城彬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106112011503009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夏冬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106132010203817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苑帅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106132010500123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王俊萍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106132010604224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季莞然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106133020200813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106142010105701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张文钊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106144020400903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CellSpacing w:w="15" w:type="dxa"/>
        </w:trPr>
        <w:tc>
          <w:tcPr>
            <w:tcW w:w="21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重大专项司一级主任科员以下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200110003001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136.30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肖飞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106111063101420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沈丹祎（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106131010300202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）放弃面试；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郭雨帆（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106136070405925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佐嘉宝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106122010101817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郭雨帆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106136070405925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朱学文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106137030100708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袁帅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106137030300330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高新技术司一级主任科员以下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200110004001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140.90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王冠雄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106111064100729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陈晓彤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106131012600218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刘成扬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106144010410224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邹云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106144020201109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李文平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106145011301708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21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成果转化与区域创新司一级主任科员以下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200110005001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139.80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申博文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106111061001130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郎宇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106111068900620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刘瑞雪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106132010604616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王静芳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106141020101623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王乾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106151000507410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1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外国专家服务司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交流处一级主任科员以下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200110006001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136.60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张涵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106111060500303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陆婧怡（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106132020103617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）放弃面试；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肖启迪（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106132020104922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106111068900216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贾红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106111082302317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肖启迪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106132020104922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1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薛璐璐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106141010404427</w:t>
            </w: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6"/>
        <w:gridCol w:w="1397"/>
        <w:gridCol w:w="1151"/>
        <w:gridCol w:w="2191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最低面试分数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引进国外智力管理司外国人才处一级主任科员以下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200110007001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赵川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106111020100309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106111060500312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高立菲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106111064101728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方中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106132020105411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鲁澄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106142010405720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国际合作司（港澳台办公室）一级主任科员以下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200110008001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126.80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刘家铭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106136070403009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周秀娜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106137030300529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106137080100418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李静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106141010501123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106142010903510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离退休干部局一级主任科员以下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（英语驻外储备1）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200110010001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王鑫英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106111029701315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姜梅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106111151601518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张天童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106113011602007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刘品一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106133020203219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王晓龙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106142010104827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黄鸣书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106144010409023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国家科学技术奖励工作办公室一级主任科员以下1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400110011001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141.10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张璐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106111061000612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李文萍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106111064201303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106111122100130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翟硕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106111151302417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106131011301310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国家科学技术奖励工作办公室一级主任科员以下2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400110011002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131.80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张逸玮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106111060401808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王一安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106111140500317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郑露伸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106121020200817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崔倩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106132020106524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雷澜珺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106133070102919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</w:trPr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中国国际人才交流中心一级主任科员以下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400110012001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137.30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孟璐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106111150101021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106112010701407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尹晓航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106137060100124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何普红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106142010204405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王佳雯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106161010206306</w:t>
            </w: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28"/>
          <w:szCs w:val="28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  <w:shd w:val="clear" w:fill="FFFFFF"/>
        </w:rPr>
        <w:t>地图及交通方式介绍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11534775" cy="5772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47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图中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A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处为科学技术部（北京市海淀区复兴路乙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15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交通方式：地铁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号线、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号线可到军事博物馆站，地铁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号线、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号线可到公主坟站，公交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32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78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85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414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路到柳林馆站，其他公交线路可到公主坟北、公主坟东、公主坟南或八一湖站。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7B7D"/>
    <w:rsid w:val="6E71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2020-01-21T02:58:00Z</dcterms:created>
  <dc:creator>Administrator</dc:creator>
  <cp:lastModifiedBy>Administrator</cp:lastModifiedBy>
  <dcterms:modified xsi:type="dcterms:W3CDTF">2020-01-21T02:58:37Z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