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tabs>
          <w:tab w:val="left" w:pos="6267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  <w:t>全市党群序列、市本级政府序列事业单位和</w:t>
      </w:r>
    </w:p>
    <w:p>
      <w:pPr>
        <w:tabs>
          <w:tab w:val="left" w:pos="6267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  <w:t>国有及国有控股企业考生复（补）检报到地点</w:t>
      </w:r>
    </w:p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3B93"/>
    <w:rsid w:val="003254A3"/>
    <w:rsid w:val="00383181"/>
    <w:rsid w:val="00633B93"/>
    <w:rsid w:val="04C12A49"/>
    <w:rsid w:val="09B346BA"/>
    <w:rsid w:val="0DB54A45"/>
    <w:rsid w:val="0F7557D6"/>
    <w:rsid w:val="3A15789F"/>
    <w:rsid w:val="654071B8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7</TotalTime>
  <ScaleCrop>false</ScaleCrop>
  <LinksUpToDate>false</LinksUpToDate>
  <CharactersWithSpaces>27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lzq</cp:lastModifiedBy>
  <cp:lastPrinted>2019-12-16T07:27:55Z</cp:lastPrinted>
  <dcterms:modified xsi:type="dcterms:W3CDTF">2019-12-16T07:27:59Z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