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附件1</w:t>
      </w:r>
    </w:p>
    <w:p>
      <w:pPr>
        <w:widowControl/>
        <w:spacing w:line="48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成都市不动产登记中心</w:t>
      </w:r>
    </w:p>
    <w:p>
      <w:pPr>
        <w:widowControl/>
        <w:spacing w:line="48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公开招聘</w:t>
      </w:r>
      <w:r>
        <w:rPr>
          <w:rFonts w:hint="eastAsia" w:eastAsia="方正小标宋_GBK"/>
          <w:kern w:val="0"/>
          <w:sz w:val="36"/>
          <w:szCs w:val="36"/>
          <w:lang w:eastAsia="zh-CN"/>
        </w:rPr>
        <w:t>编外聘用人员</w:t>
      </w:r>
      <w:r>
        <w:rPr>
          <w:rFonts w:eastAsia="方正小标宋_GBK"/>
          <w:kern w:val="0"/>
          <w:sz w:val="36"/>
          <w:szCs w:val="36"/>
        </w:rPr>
        <w:t>岗位和条件要求表</w:t>
      </w:r>
    </w:p>
    <w:tbl>
      <w:tblPr>
        <w:tblStyle w:val="2"/>
        <w:tblW w:w="90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734"/>
        <w:gridCol w:w="1156"/>
        <w:gridCol w:w="1118"/>
        <w:gridCol w:w="2910"/>
        <w:gridCol w:w="130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岗位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面试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  <w:tblCellSpacing w:w="0" w:type="dxa"/>
          <w:jc w:val="center"/>
        </w:trPr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不动产登记</w:t>
            </w:r>
            <w:r>
              <w:rPr>
                <w:rFonts w:hint="eastAsia" w:eastAsia="宋体"/>
                <w:sz w:val="20"/>
                <w:szCs w:val="20"/>
              </w:rPr>
              <w:t>受理</w:t>
            </w:r>
          </w:p>
        </w:tc>
        <w:tc>
          <w:tcPr>
            <w:tcW w:w="734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8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专业不限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本科及以上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1.具有中华人民共和国国籍；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2.拥护党的路线方针政策，遵纪守法、品行端正、爱岗敬业；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3.具有正常履职的工作能力和身体条件；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4.有良好的沟通协调能力、亲和力和服务意识，具有团队协作精神，服从工作安排；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5.1984年1月1日以后出生。</w:t>
            </w: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综合能力测试，包括职业能力倾向测</w:t>
            </w:r>
            <w:r>
              <w:rPr>
                <w:rFonts w:hint="eastAsia" w:eastAsia="宋体"/>
                <w:sz w:val="20"/>
                <w:szCs w:val="20"/>
              </w:rPr>
              <w:t>验、综合能力素质、</w:t>
            </w:r>
            <w:r>
              <w:rPr>
                <w:rFonts w:eastAsia="宋体"/>
                <w:sz w:val="20"/>
                <w:szCs w:val="20"/>
              </w:rPr>
              <w:t>不动产登记相关知识</w:t>
            </w: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hint="eastAsia" w:eastAsia="宋体"/>
                <w:sz w:val="24"/>
                <w:szCs w:val="24"/>
              </w:rPr>
              <w:t>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  <w:tblCellSpacing w:w="0" w:type="dxa"/>
          <w:jc w:val="center"/>
        </w:trPr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测绘管理</w:t>
            </w:r>
          </w:p>
        </w:tc>
        <w:tc>
          <w:tcPr>
            <w:tcW w:w="734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本科：测绘类；</w:t>
            </w:r>
          </w:p>
          <w:p>
            <w:pPr>
              <w:spacing w:line="28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研究生：测绘科学与技术类</w:t>
            </w:r>
          </w:p>
        </w:tc>
        <w:tc>
          <w:tcPr>
            <w:tcW w:w="1118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本科及以上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1.具有中华人民共和国国籍；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2.拥护党的路线方针政策，遵纪守法、品行端正、爱岗敬业；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3.具有正常履职的工作能力和身体条件；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4.有良好的沟通协调能力、亲和力和服务意识，具有团队协作精神，服从工作安排；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</w:rPr>
              <w:t>5.1984年1月1日以后出生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80" w:lineRule="exact"/>
              <w:ind w:firstLine="400" w:firstLineChars="20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6.取得测绘中级及以上专业技术任职资格。</w:t>
            </w: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综合能力测试，包括职业能力倾向测</w:t>
            </w:r>
            <w:r>
              <w:rPr>
                <w:rFonts w:hint="eastAsia" w:eastAsia="宋体"/>
                <w:sz w:val="20"/>
                <w:szCs w:val="20"/>
              </w:rPr>
              <w:t>验、综合能力素质、</w:t>
            </w:r>
            <w:r>
              <w:rPr>
                <w:rFonts w:eastAsia="宋体"/>
                <w:sz w:val="20"/>
                <w:szCs w:val="20"/>
              </w:rPr>
              <w:t>不动产登记相关知识</w:t>
            </w: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 :3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03953"/>
    <w:rsid w:val="30F8359F"/>
    <w:rsid w:val="7440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2019-12-16T01:38:00Z</dcterms:created>
  <dc:creator>lenovo</dc:creator>
  <cp:lastModifiedBy>lenovo</cp:lastModifiedBy>
  <dcterms:modified xsi:type="dcterms:W3CDTF">2019-12-16T01:40:25Z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