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附件 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小学全科教师资格考试面试大纲（试行）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一、测试性质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面试是中小学教师资格考试的有机组成部分，属于标准参照性考试。笔试合格者，参加面试。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二、测试目标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面试主要考察申请小学全科教师资格人员应具备的新教师基本素养、职业发展潜质和教育教学实践能力，主要包括：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（一）良好的职业道德、心理素质和思维品质。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（二）仪表仪态得体，有一定的表达、交流、沟通能力。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（三）能够恰当地运用教学方法、手段，教学环节规范，较好地达成教学目标。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三、测试内容与要求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（一）职业认知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．热爱教育事业，有较强的从教愿望，对教师职业有正确的认知，能清楚了解教师工作的基本内容和职责。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．关爱学生，具备从事教师职业应有的责任心。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（二）心理素质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．乐观开朗，积极上进，有自信心。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．具有一定的情绪调控能力,不偏激，不固执。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．能够冷静地处理问题，具有较强的应变能力。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（三）仪表仪态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．行为举止自然大方，有亲和力。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．衣饰得体，符合教师的职业特点。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（四）言语表达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．教学语言规范，口齿清楚，语速适宜。</w:t>
      </w:r>
      <w:bookmarkStart w:id="0" w:name="page44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．表达准确、简洁、流畅,语言具有感染力。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．善于倾听，并能做出恰当的回应。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（五）思维品质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．思维严密，条理清晰，逻辑性强。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．能正确地理解和分析问题，抓住要点，并作出及时反应。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．思维全面、灵活。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．具有一定的创新意识，在解决问题的思路和方法上有独到之处。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（六）教学设计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．了解专业特点。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．系统掌握专业知识，具有较强实践能力。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．能够根据课程标准处理教学材料，确定教学目标，突出重点和难点。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．具备多学科知识整合能力，能够基于小学生的知识基础和生活经验合理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设计教师活动。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．学生活动设计有效，能引导学生通过自主参与、合作探究的方式达成学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习目标。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（七）教学实施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．教学结构合理，条理清晰，能较好地控制教学节奏。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．知识讲授准确，能基本完成教学任务。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．能根据学生认知特点和学科教学规律，选择恰当的教学方法，有效激发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学生的学习动机。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．能根据教学需要运用教具、学具和现代教育技术辅助教学。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．能应用多学科专业知识和技能解决实际问题。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6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．能从音（舞蹈、演唱）体（韵律操、体操、武术）美（书法、简笔画）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相应学科中段教材内容中任选一项进行才艺展示，并达到教学基本要求。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7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．板书工整规范、布局合理。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（八）教学评价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．能够采用恰当的评价方式对学生的学习活动作出反馈。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．能对自己的教学过程进行反思和评价。</w:t>
      </w:r>
      <w:bookmarkStart w:id="1" w:name="page45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四、测试方法、程序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（一）基本方法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采取结构化面试和情景模拟相结合的方法，通过抽题备课、专业概述、试讲、答辩等方式进行。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（二）程序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考生按照人教版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 xml:space="preserve"> 3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 xml:space="preserve">4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年级教材准备试讲。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．考生按《准考证》规定的时间，提前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 xml:space="preserve"> 30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分钟到达考点。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．根据考生报考的专业，由工作人员组织考生抽取试讲题单，确定试讲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．工作人员引导考生至备考室进行试讲备课（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 xml:space="preserve">20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分钟），不制作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 xml:space="preserve"> PPT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，试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讲时要有板书。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．备课时间结束后，考生按工作人员指示，到相应考场进行面试：（时间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分钟）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）考生回答考官随机抽取的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 xml:space="preserve"> 2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个规定问题。（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 xml:space="preserve">5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分钟）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）考生进行讲课，要求有板书。（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 xml:space="preserve">10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分钟）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）个性化才艺展示。（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 xml:space="preserve">5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分钟）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．考试结束，考生有序离场。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五、评分标准</w:t>
      </w:r>
    </w:p>
    <w:tbl>
      <w:tblPr>
        <w:tblW w:w="849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900"/>
        <w:gridCol w:w="836"/>
        <w:gridCol w:w="1114"/>
        <w:gridCol w:w="484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bookmarkStart w:id="2" w:name="page46"/>
            <w:bookmarkEnd w:id="2"/>
            <w:bookmarkStart w:id="3" w:name="page47"/>
            <w:bookmarkEnd w:id="3"/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测试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权重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评分标准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职业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认知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较强的从教愿望，对教师职业有高度的认同，对教师工作的基本内容和职责有清楚了解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关爱学生，尊重学生、平等对待学生，关注每个学生的成长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心理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素质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活泼、开朗，有自信心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有较强的情绪调节能力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能够冷静地处理问题，具有较强的应变能力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仪表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仪态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衣着整洁，仪表得体，符合教师职业特点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行为举止稳重端庄大方，教态自然，肢体表达得当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表达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语言表达规范，语速适宜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表达准确，具有感染力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善于倾听、交流，有亲和力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思维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品质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思维缜密，富有条理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迅速地抓住核心要素，准确地理解和分析问题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看待问题全面，思维灵活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具有创新性的解决问题的思路和方法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了解专业特点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掌握专业知识全面、表述准确，实践能力强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了解课程标准、确定具体的教学目标、教学重点和难点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能根据学科的特点，准确把握教学内容，具备多学科整合能力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教学设计体现学生的主体性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实施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情境创设合理，关注学习动机的激发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教学内容表述和呈现清楚、准确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有与学生交流的意识，提出的问题富有启发性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教学环节安排合理；时间节奏控制恰当；教学方法和手段运用有效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能应用多学科专业知识解决问题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考生可从小学音（舞蹈、演唱）体（韵律操、体操、武术）美（书法、简笔画）相应学科中段教材内容中任选一项进行才艺展示，并达到教学基本要求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板书设计突出主题，层次分明；板书工整、美观、适量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评价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能对学生进行过程性评价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能对自己的教学过程进行反思和评价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</w:pPr>
      <w:bookmarkStart w:id="5" w:name="_GoBack"/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六、试题示例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．语文课示例：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内容：人教版小学四年级语文上册《题西林壁》要求：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）能在导入部分，结合学生旅游的生活实际和自然景观形成的科学知识，使学生将所学内容与生活、科学知识学结合起来，将课内与课外知识结合起来整体理解古诗的意境。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）声情并茂地朗诵这首诗；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）带领学生领会诗中描绘的大自然的美和哲理。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）有适当的板书。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．数学课示例：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内容：人教版小学四年级下册《三角形的特性》要求：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）让学生认识什么是三角形，什么是三角形的稳定性。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）在教学过程中，能够结合学生的生活实际，让学生主动探究三角形的稳定性在生活中的应用，教师能够通过简笔画画出学生举例中的三角形稳定性的图例，进一步分析和总结三角形稳定性在生活中应用的科学知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）有适当的板书。</w:t>
      </w:r>
      <w:bookmarkStart w:id="4" w:name="page48"/>
      <w:bookmarkEnd w:id="4"/>
    </w:p>
    <w:bookmarkEnd w:id="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91EE2"/>
    <w:rsid w:val="29F9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2019-12-10T01:41:00Z</dcterms:created>
  <dc:creator>染柒歌家的肥兔子</dc:creator>
  <cp:lastModifiedBy>染柒歌家的肥兔子</cp:lastModifiedBy>
  <dcterms:modified xsi:type="dcterms:W3CDTF">2019-12-10T02:24:01Z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